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830F0E" w14:textId="77777777" w:rsidR="0027422B" w:rsidRDefault="0027422B">
      <w:pPr>
        <w:pStyle w:val="normal0"/>
        <w:jc w:val="center"/>
      </w:pPr>
    </w:p>
    <w:p w14:paraId="3EE529D5" w14:textId="77777777" w:rsidR="0027422B" w:rsidRDefault="0027422B">
      <w:pPr>
        <w:pStyle w:val="normal0"/>
        <w:jc w:val="center"/>
      </w:pPr>
    </w:p>
    <w:p w14:paraId="7882AE7D" w14:textId="77777777" w:rsidR="0027422B" w:rsidRDefault="0027422B">
      <w:pPr>
        <w:pStyle w:val="normal0"/>
        <w:jc w:val="center"/>
      </w:pPr>
    </w:p>
    <w:p w14:paraId="486CDC1C" w14:textId="77777777" w:rsidR="0027422B" w:rsidRDefault="0027422B">
      <w:pPr>
        <w:pStyle w:val="normal0"/>
        <w:jc w:val="center"/>
      </w:pPr>
    </w:p>
    <w:p w14:paraId="1344EAD4" w14:textId="77777777" w:rsidR="0027422B" w:rsidRDefault="006A4B63">
      <w:pPr>
        <w:pStyle w:val="normal0"/>
        <w:jc w:val="center"/>
      </w:pPr>
      <w:r>
        <w:rPr>
          <w:noProof/>
          <w:lang w:val="en-US"/>
        </w:rPr>
        <w:drawing>
          <wp:inline distT="114300" distB="114300" distL="114300" distR="114300" wp14:anchorId="61167496" wp14:editId="3583781B">
            <wp:extent cx="4171950" cy="20859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171950" cy="2085975"/>
                    </a:xfrm>
                    <a:prstGeom prst="rect">
                      <a:avLst/>
                    </a:prstGeom>
                    <a:ln/>
                  </pic:spPr>
                </pic:pic>
              </a:graphicData>
            </a:graphic>
          </wp:inline>
        </w:drawing>
      </w:r>
    </w:p>
    <w:p w14:paraId="55F17386" w14:textId="77777777" w:rsidR="0027422B" w:rsidRDefault="0027422B">
      <w:pPr>
        <w:pStyle w:val="normal0"/>
        <w:jc w:val="center"/>
      </w:pPr>
    </w:p>
    <w:p w14:paraId="2AE9B179" w14:textId="77777777" w:rsidR="0027422B" w:rsidRDefault="0027422B">
      <w:pPr>
        <w:pStyle w:val="normal0"/>
        <w:jc w:val="center"/>
      </w:pPr>
    </w:p>
    <w:p w14:paraId="624A47F8" w14:textId="77777777" w:rsidR="0027422B" w:rsidRDefault="0027422B">
      <w:pPr>
        <w:pStyle w:val="normal0"/>
        <w:jc w:val="center"/>
      </w:pPr>
    </w:p>
    <w:p w14:paraId="56B7ED34" w14:textId="77777777" w:rsidR="0027422B" w:rsidRDefault="0027422B">
      <w:pPr>
        <w:pStyle w:val="normal0"/>
      </w:pPr>
    </w:p>
    <w:p w14:paraId="6913C43F" w14:textId="77777777" w:rsidR="0027422B" w:rsidRDefault="0027422B">
      <w:pPr>
        <w:pStyle w:val="normal0"/>
      </w:pPr>
    </w:p>
    <w:p w14:paraId="365C955B" w14:textId="77777777" w:rsidR="0027422B" w:rsidRDefault="006A4B63">
      <w:pPr>
        <w:pStyle w:val="normal0"/>
      </w:pPr>
      <w:r>
        <w:pict w14:anchorId="0FA386F1">
          <v:rect id="_x0000_i1025" style="width:0;height:1.5pt" o:hralign="center" o:hrstd="t" o:hr="t" fillcolor="#a0a0a0" stroked="f"/>
        </w:pict>
      </w:r>
    </w:p>
    <w:p w14:paraId="18DA9030" w14:textId="77777777" w:rsidR="0027422B" w:rsidRDefault="006A4B63">
      <w:pPr>
        <w:pStyle w:val="normal0"/>
        <w:jc w:val="center"/>
        <w:rPr>
          <w:sz w:val="96"/>
          <w:szCs w:val="96"/>
        </w:rPr>
      </w:pPr>
      <w:r>
        <w:rPr>
          <w:sz w:val="96"/>
          <w:szCs w:val="96"/>
        </w:rPr>
        <w:t>Social Studies Toolkit</w:t>
      </w:r>
    </w:p>
    <w:p w14:paraId="13DA49E5" w14:textId="77777777" w:rsidR="0027422B" w:rsidRDefault="0027422B">
      <w:pPr>
        <w:pStyle w:val="normal0"/>
        <w:jc w:val="center"/>
      </w:pPr>
    </w:p>
    <w:p w14:paraId="3851A278" w14:textId="77777777" w:rsidR="0027422B" w:rsidRDefault="006A4B63">
      <w:pPr>
        <w:pStyle w:val="normal0"/>
        <w:jc w:val="center"/>
      </w:pPr>
      <w:r>
        <w:pict w14:anchorId="0F7C8AF2">
          <v:rect id="_x0000_i1026" style="width:0;height:1.5pt" o:hralign="center" o:hrstd="t" o:hr="t" fillcolor="#a0a0a0" stroked="f"/>
        </w:pict>
      </w:r>
    </w:p>
    <w:p w14:paraId="2ED2ABFD" w14:textId="77777777" w:rsidR="0027422B" w:rsidRDefault="0027422B">
      <w:pPr>
        <w:pStyle w:val="normal0"/>
        <w:jc w:val="center"/>
      </w:pPr>
    </w:p>
    <w:p w14:paraId="631CCCF1" w14:textId="77777777" w:rsidR="0027422B" w:rsidRDefault="0027422B">
      <w:pPr>
        <w:pStyle w:val="normal0"/>
        <w:jc w:val="center"/>
        <w:rPr>
          <w:sz w:val="96"/>
          <w:szCs w:val="96"/>
        </w:rPr>
      </w:pPr>
    </w:p>
    <w:p w14:paraId="62EF370E" w14:textId="77777777" w:rsidR="0027422B" w:rsidRDefault="0027422B">
      <w:pPr>
        <w:pStyle w:val="normal0"/>
      </w:pPr>
    </w:p>
    <w:p w14:paraId="0E1FF772" w14:textId="77777777" w:rsidR="0027422B" w:rsidRDefault="0027422B">
      <w:pPr>
        <w:pStyle w:val="normal0"/>
      </w:pPr>
    </w:p>
    <w:p w14:paraId="7B647E58" w14:textId="77777777" w:rsidR="0027422B" w:rsidRDefault="0027422B">
      <w:pPr>
        <w:pStyle w:val="normal0"/>
      </w:pPr>
    </w:p>
    <w:p w14:paraId="594FDD12" w14:textId="77777777" w:rsidR="0027422B" w:rsidRDefault="0027422B">
      <w:pPr>
        <w:pStyle w:val="normal0"/>
      </w:pPr>
    </w:p>
    <w:p w14:paraId="67E0D2FA" w14:textId="77777777" w:rsidR="0027422B" w:rsidRDefault="0027422B">
      <w:pPr>
        <w:pStyle w:val="normal0"/>
      </w:pPr>
    </w:p>
    <w:p w14:paraId="370AC00D" w14:textId="77777777" w:rsidR="0027422B" w:rsidRDefault="0027422B">
      <w:pPr>
        <w:pStyle w:val="normal0"/>
      </w:pPr>
    </w:p>
    <w:p w14:paraId="32767689" w14:textId="77777777" w:rsidR="0027422B" w:rsidRDefault="0027422B">
      <w:pPr>
        <w:pStyle w:val="normal0"/>
      </w:pPr>
    </w:p>
    <w:p w14:paraId="05AE2803" w14:textId="77777777" w:rsidR="0027422B" w:rsidRDefault="0027422B">
      <w:pPr>
        <w:pStyle w:val="normal0"/>
      </w:pPr>
    </w:p>
    <w:p w14:paraId="05419E16" w14:textId="77777777" w:rsidR="0027422B" w:rsidRDefault="0027422B">
      <w:pPr>
        <w:pStyle w:val="normal0"/>
      </w:pPr>
    </w:p>
    <w:p w14:paraId="415A5ECD" w14:textId="77777777" w:rsidR="0027422B" w:rsidRDefault="0027422B">
      <w:pPr>
        <w:pStyle w:val="normal0"/>
      </w:pPr>
    </w:p>
    <w:p w14:paraId="42F3A9C7" w14:textId="77777777" w:rsidR="0027422B" w:rsidRDefault="0027422B">
      <w:pPr>
        <w:pStyle w:val="normal0"/>
      </w:pPr>
    </w:p>
    <w:p w14:paraId="18C4FFD4" w14:textId="77777777" w:rsidR="001170C5" w:rsidRDefault="001170C5">
      <w:pPr>
        <w:pStyle w:val="normal0"/>
      </w:pPr>
    </w:p>
    <w:p w14:paraId="589714E6" w14:textId="77777777" w:rsidR="001170C5" w:rsidRDefault="001170C5">
      <w:pPr>
        <w:pStyle w:val="normal0"/>
      </w:pPr>
      <w:bookmarkStart w:id="0" w:name="_GoBack"/>
      <w:bookmarkEnd w:id="0"/>
    </w:p>
    <w:p w14:paraId="37098DD4" w14:textId="77777777" w:rsidR="0027422B" w:rsidRDefault="0027422B">
      <w:pPr>
        <w:pStyle w:val="normal0"/>
      </w:pPr>
    </w:p>
    <w:p w14:paraId="0492C26E" w14:textId="77777777" w:rsidR="006A4B63" w:rsidRDefault="006A4B63">
      <w:pPr>
        <w:pStyle w:val="normal0"/>
      </w:pPr>
    </w:p>
    <w:p w14:paraId="0D39A339" w14:textId="77777777" w:rsidR="0027422B" w:rsidRPr="001170C5" w:rsidRDefault="006A4B63">
      <w:pPr>
        <w:pStyle w:val="normal0"/>
        <w:jc w:val="center"/>
        <w:rPr>
          <w:b/>
          <w:sz w:val="28"/>
          <w:szCs w:val="28"/>
        </w:rPr>
      </w:pPr>
      <w:r w:rsidRPr="001170C5">
        <w:rPr>
          <w:b/>
          <w:sz w:val="28"/>
          <w:szCs w:val="28"/>
        </w:rPr>
        <w:lastRenderedPageBreak/>
        <w:t>THANK YOU</w:t>
      </w:r>
    </w:p>
    <w:p w14:paraId="77376A17" w14:textId="77777777" w:rsidR="0027422B" w:rsidRPr="001170C5" w:rsidRDefault="0027422B">
      <w:pPr>
        <w:pStyle w:val="normal0"/>
        <w:rPr>
          <w:b/>
          <w:sz w:val="28"/>
          <w:szCs w:val="28"/>
        </w:rPr>
      </w:pPr>
    </w:p>
    <w:p w14:paraId="23EDF0E3" w14:textId="77777777" w:rsidR="0027422B" w:rsidRPr="001170C5" w:rsidRDefault="006A4B63">
      <w:pPr>
        <w:pStyle w:val="normal0"/>
        <w:rPr>
          <w:b/>
          <w:sz w:val="28"/>
          <w:szCs w:val="28"/>
        </w:rPr>
      </w:pPr>
      <w:r w:rsidRPr="001170C5">
        <w:rPr>
          <w:b/>
          <w:sz w:val="28"/>
          <w:szCs w:val="28"/>
        </w:rPr>
        <w:t>Thank you to our Social Studies Committee!  Throughout the 2018-2019 school year, the following members gathered five times to research, collaborate, create, and collate the great resources available in this toolkit.  We also want to thank the principals o</w:t>
      </w:r>
      <w:r w:rsidRPr="001170C5">
        <w:rPr>
          <w:b/>
          <w:sz w:val="28"/>
          <w:szCs w:val="28"/>
        </w:rPr>
        <w:t>f each of the schools who encouraged and facilitated teacher attendance at these committee meetings.  We hope that the following resources will be help</w:t>
      </w:r>
      <w:r w:rsidR="001170C5">
        <w:rPr>
          <w:b/>
          <w:sz w:val="28"/>
          <w:szCs w:val="28"/>
        </w:rPr>
        <w:t>ful to schools seeking to enhance</w:t>
      </w:r>
      <w:r w:rsidRPr="001170C5">
        <w:rPr>
          <w:b/>
          <w:sz w:val="28"/>
          <w:szCs w:val="28"/>
        </w:rPr>
        <w:t xml:space="preserve"> their </w:t>
      </w:r>
      <w:r w:rsidR="001170C5">
        <w:rPr>
          <w:b/>
          <w:sz w:val="28"/>
          <w:szCs w:val="28"/>
        </w:rPr>
        <w:t>Social Studies</w:t>
      </w:r>
      <w:r w:rsidRPr="001170C5">
        <w:rPr>
          <w:b/>
          <w:sz w:val="28"/>
          <w:szCs w:val="28"/>
        </w:rPr>
        <w:t xml:space="preserve"> programs. </w:t>
      </w:r>
    </w:p>
    <w:p w14:paraId="7A3F0A1B" w14:textId="77777777" w:rsidR="0027422B" w:rsidRDefault="006A4B63">
      <w:pPr>
        <w:pStyle w:val="normal0"/>
        <w:rPr>
          <w:b/>
          <w:sz w:val="28"/>
          <w:szCs w:val="28"/>
        </w:rPr>
      </w:pPr>
      <w:r w:rsidRPr="001170C5">
        <w:rPr>
          <w:b/>
          <w:sz w:val="28"/>
          <w:szCs w:val="28"/>
        </w:rPr>
        <w:t xml:space="preserve"> </w:t>
      </w:r>
    </w:p>
    <w:p w14:paraId="5F739F40" w14:textId="77777777" w:rsidR="001170C5" w:rsidRDefault="001170C5">
      <w:pPr>
        <w:pStyle w:val="normal0"/>
        <w:rPr>
          <w:b/>
          <w:sz w:val="28"/>
          <w:szCs w:val="28"/>
        </w:rPr>
      </w:pPr>
    </w:p>
    <w:p w14:paraId="71B13463" w14:textId="77777777" w:rsidR="001170C5" w:rsidRPr="001170C5" w:rsidRDefault="001170C5">
      <w:pPr>
        <w:pStyle w:val="normal0"/>
        <w:rPr>
          <w:b/>
          <w:sz w:val="28"/>
          <w:szCs w:val="28"/>
        </w:rPr>
      </w:pPr>
    </w:p>
    <w:p w14:paraId="3633A783" w14:textId="77777777" w:rsidR="0027422B" w:rsidRPr="001170C5" w:rsidRDefault="006A4B63">
      <w:pPr>
        <w:pStyle w:val="normal0"/>
        <w:jc w:val="center"/>
        <w:rPr>
          <w:b/>
          <w:sz w:val="28"/>
          <w:szCs w:val="28"/>
        </w:rPr>
      </w:pPr>
      <w:r w:rsidRPr="001170C5">
        <w:rPr>
          <w:b/>
          <w:sz w:val="28"/>
          <w:szCs w:val="28"/>
        </w:rPr>
        <w:t>Committee Members:</w:t>
      </w:r>
    </w:p>
    <w:p w14:paraId="76AE15A4" w14:textId="77777777" w:rsidR="0027422B" w:rsidRPr="001170C5" w:rsidRDefault="0027422B">
      <w:pPr>
        <w:pStyle w:val="normal0"/>
        <w:jc w:val="center"/>
        <w:rPr>
          <w:sz w:val="28"/>
          <w:szCs w:val="28"/>
        </w:rPr>
      </w:pPr>
    </w:p>
    <w:p w14:paraId="0F81389B" w14:textId="77777777" w:rsidR="0027422B" w:rsidRPr="001170C5" w:rsidRDefault="006A4B63">
      <w:pPr>
        <w:pStyle w:val="normal0"/>
        <w:jc w:val="center"/>
        <w:rPr>
          <w:sz w:val="28"/>
          <w:szCs w:val="28"/>
        </w:rPr>
      </w:pPr>
      <w:r w:rsidRPr="001170C5">
        <w:rPr>
          <w:sz w:val="28"/>
          <w:szCs w:val="28"/>
        </w:rPr>
        <w:t>Karen Constantino,</w:t>
      </w:r>
      <w:r w:rsidRPr="001170C5">
        <w:rPr>
          <w:sz w:val="28"/>
          <w:szCs w:val="28"/>
        </w:rPr>
        <w:t xml:space="preserve"> St. Brendan School</w:t>
      </w:r>
    </w:p>
    <w:p w14:paraId="6B6547E1" w14:textId="77777777" w:rsidR="0027422B" w:rsidRPr="001170C5" w:rsidRDefault="006A4B63">
      <w:pPr>
        <w:pStyle w:val="normal0"/>
        <w:jc w:val="center"/>
        <w:rPr>
          <w:sz w:val="28"/>
          <w:szCs w:val="28"/>
        </w:rPr>
      </w:pPr>
      <w:r w:rsidRPr="001170C5">
        <w:rPr>
          <w:sz w:val="28"/>
          <w:szCs w:val="28"/>
        </w:rPr>
        <w:t>Christi Corbin, St. Anthony School</w:t>
      </w:r>
    </w:p>
    <w:p w14:paraId="27837E12" w14:textId="77777777" w:rsidR="0027422B" w:rsidRPr="001170C5" w:rsidRDefault="006A4B63">
      <w:pPr>
        <w:pStyle w:val="normal0"/>
        <w:jc w:val="center"/>
        <w:rPr>
          <w:sz w:val="28"/>
          <w:szCs w:val="28"/>
        </w:rPr>
      </w:pPr>
      <w:r w:rsidRPr="001170C5">
        <w:rPr>
          <w:sz w:val="28"/>
          <w:szCs w:val="28"/>
        </w:rPr>
        <w:t>Caitlin Dietz, Assumption-St. Bridget School</w:t>
      </w:r>
    </w:p>
    <w:p w14:paraId="7A8851C7" w14:textId="77777777" w:rsidR="0027422B" w:rsidRPr="001170C5" w:rsidRDefault="006A4B63">
      <w:pPr>
        <w:pStyle w:val="normal0"/>
        <w:jc w:val="center"/>
        <w:rPr>
          <w:sz w:val="28"/>
          <w:szCs w:val="28"/>
        </w:rPr>
      </w:pPr>
      <w:r w:rsidRPr="001170C5">
        <w:rPr>
          <w:sz w:val="28"/>
          <w:szCs w:val="28"/>
        </w:rPr>
        <w:t>Michael Donovan, St. Vincent de Paul School</w:t>
      </w:r>
    </w:p>
    <w:p w14:paraId="5AB625F2" w14:textId="77777777" w:rsidR="0027422B" w:rsidRPr="001170C5" w:rsidRDefault="006A4B63">
      <w:pPr>
        <w:pStyle w:val="normal0"/>
        <w:jc w:val="center"/>
        <w:rPr>
          <w:sz w:val="28"/>
          <w:szCs w:val="28"/>
        </w:rPr>
      </w:pPr>
      <w:r w:rsidRPr="001170C5">
        <w:rPr>
          <w:sz w:val="28"/>
          <w:szCs w:val="28"/>
        </w:rPr>
        <w:t>Steve Dougherty, Assumption-St.Bridget School</w:t>
      </w:r>
    </w:p>
    <w:p w14:paraId="18DA8910" w14:textId="77777777" w:rsidR="0027422B" w:rsidRPr="001170C5" w:rsidRDefault="006A4B63">
      <w:pPr>
        <w:pStyle w:val="normal0"/>
        <w:jc w:val="center"/>
        <w:rPr>
          <w:sz w:val="28"/>
          <w:szCs w:val="28"/>
        </w:rPr>
      </w:pPr>
      <w:r w:rsidRPr="001170C5">
        <w:rPr>
          <w:sz w:val="28"/>
          <w:szCs w:val="28"/>
        </w:rPr>
        <w:t>Eric Dresbeck, Our Lady of Fatima School</w:t>
      </w:r>
    </w:p>
    <w:p w14:paraId="12C8DD9E" w14:textId="77777777" w:rsidR="0027422B" w:rsidRPr="001170C5" w:rsidRDefault="006A4B63">
      <w:pPr>
        <w:pStyle w:val="normal0"/>
        <w:jc w:val="center"/>
        <w:rPr>
          <w:sz w:val="28"/>
          <w:szCs w:val="28"/>
        </w:rPr>
      </w:pPr>
      <w:r w:rsidRPr="001170C5">
        <w:rPr>
          <w:sz w:val="28"/>
          <w:szCs w:val="28"/>
        </w:rPr>
        <w:t>Lauren Hobbs, Our Lady of</w:t>
      </w:r>
      <w:r w:rsidRPr="001170C5">
        <w:rPr>
          <w:sz w:val="28"/>
          <w:szCs w:val="28"/>
        </w:rPr>
        <w:t xml:space="preserve"> Guadalupe School</w:t>
      </w:r>
    </w:p>
    <w:p w14:paraId="3EEAAFB8" w14:textId="77777777" w:rsidR="0027422B" w:rsidRPr="001170C5" w:rsidRDefault="006A4B63">
      <w:pPr>
        <w:pStyle w:val="normal0"/>
        <w:jc w:val="center"/>
        <w:rPr>
          <w:sz w:val="28"/>
          <w:szCs w:val="28"/>
        </w:rPr>
      </w:pPr>
      <w:r w:rsidRPr="001170C5">
        <w:rPr>
          <w:sz w:val="28"/>
          <w:szCs w:val="28"/>
        </w:rPr>
        <w:t>Claire Hughes, St. Therese Catholic Academy</w:t>
      </w:r>
    </w:p>
    <w:p w14:paraId="4C63FDF6" w14:textId="77777777" w:rsidR="0027422B" w:rsidRPr="001170C5" w:rsidRDefault="006A4B63">
      <w:pPr>
        <w:pStyle w:val="normal0"/>
        <w:jc w:val="center"/>
        <w:rPr>
          <w:sz w:val="28"/>
          <w:szCs w:val="28"/>
        </w:rPr>
      </w:pPr>
      <w:r w:rsidRPr="001170C5">
        <w:rPr>
          <w:sz w:val="28"/>
          <w:szCs w:val="28"/>
        </w:rPr>
        <w:t>Meghan Lanouette, St. Anne School</w:t>
      </w:r>
    </w:p>
    <w:p w14:paraId="33129139" w14:textId="77777777" w:rsidR="0027422B" w:rsidRPr="001170C5" w:rsidRDefault="006A4B63">
      <w:pPr>
        <w:pStyle w:val="normal0"/>
        <w:jc w:val="center"/>
        <w:rPr>
          <w:sz w:val="28"/>
          <w:szCs w:val="28"/>
        </w:rPr>
      </w:pPr>
      <w:r w:rsidRPr="001170C5">
        <w:rPr>
          <w:sz w:val="28"/>
          <w:szCs w:val="28"/>
        </w:rPr>
        <w:t>Caitlin Lowe, Assumption-St.Bridget School</w:t>
      </w:r>
    </w:p>
    <w:p w14:paraId="6A59FCCA" w14:textId="77777777" w:rsidR="0027422B" w:rsidRPr="001170C5" w:rsidRDefault="006A4B63">
      <w:pPr>
        <w:pStyle w:val="normal0"/>
        <w:jc w:val="center"/>
        <w:rPr>
          <w:sz w:val="28"/>
          <w:szCs w:val="28"/>
        </w:rPr>
      </w:pPr>
      <w:r w:rsidRPr="001170C5">
        <w:rPr>
          <w:sz w:val="28"/>
          <w:szCs w:val="28"/>
        </w:rPr>
        <w:t>Jeanine Marley, St. Anthony School</w:t>
      </w:r>
    </w:p>
    <w:p w14:paraId="1943BD5B" w14:textId="77777777" w:rsidR="0027422B" w:rsidRPr="001170C5" w:rsidRDefault="006A4B63">
      <w:pPr>
        <w:pStyle w:val="normal0"/>
        <w:jc w:val="center"/>
        <w:rPr>
          <w:sz w:val="28"/>
          <w:szCs w:val="28"/>
        </w:rPr>
      </w:pPr>
      <w:r w:rsidRPr="001170C5">
        <w:rPr>
          <w:sz w:val="28"/>
          <w:szCs w:val="28"/>
        </w:rPr>
        <w:t>Erica Pierson, Our Lady of the Lake School</w:t>
      </w:r>
    </w:p>
    <w:p w14:paraId="56C41C15" w14:textId="77777777" w:rsidR="0027422B" w:rsidRPr="001170C5" w:rsidRDefault="006A4B63">
      <w:pPr>
        <w:pStyle w:val="normal0"/>
        <w:jc w:val="center"/>
        <w:rPr>
          <w:sz w:val="28"/>
          <w:szCs w:val="28"/>
        </w:rPr>
      </w:pPr>
      <w:r w:rsidRPr="001170C5">
        <w:rPr>
          <w:sz w:val="28"/>
          <w:szCs w:val="28"/>
        </w:rPr>
        <w:t>Elizabeth Reyes, St. Edward School</w:t>
      </w:r>
    </w:p>
    <w:p w14:paraId="3C762B2B" w14:textId="77777777" w:rsidR="0027422B" w:rsidRPr="001170C5" w:rsidRDefault="006A4B63">
      <w:pPr>
        <w:pStyle w:val="normal0"/>
        <w:jc w:val="center"/>
        <w:rPr>
          <w:sz w:val="28"/>
          <w:szCs w:val="28"/>
        </w:rPr>
      </w:pPr>
      <w:r w:rsidRPr="001170C5">
        <w:rPr>
          <w:sz w:val="28"/>
          <w:szCs w:val="28"/>
        </w:rPr>
        <w:t>Terr</w:t>
      </w:r>
      <w:r w:rsidRPr="001170C5">
        <w:rPr>
          <w:sz w:val="28"/>
          <w:szCs w:val="28"/>
        </w:rPr>
        <w:t>i Rutledge, Villa Academy</w:t>
      </w:r>
    </w:p>
    <w:p w14:paraId="1C62ECC9" w14:textId="77777777" w:rsidR="0027422B" w:rsidRPr="001170C5" w:rsidRDefault="006A4B63">
      <w:pPr>
        <w:pStyle w:val="normal0"/>
        <w:jc w:val="center"/>
        <w:rPr>
          <w:sz w:val="28"/>
          <w:szCs w:val="28"/>
        </w:rPr>
      </w:pPr>
      <w:r w:rsidRPr="001170C5">
        <w:rPr>
          <w:sz w:val="28"/>
          <w:szCs w:val="28"/>
        </w:rPr>
        <w:t>Penelope Semandiris, Holy Rosary School, Seattle</w:t>
      </w:r>
    </w:p>
    <w:p w14:paraId="1A229E88" w14:textId="77777777" w:rsidR="0027422B" w:rsidRPr="001170C5" w:rsidRDefault="006A4B63">
      <w:pPr>
        <w:pStyle w:val="normal0"/>
        <w:jc w:val="center"/>
        <w:rPr>
          <w:sz w:val="28"/>
          <w:szCs w:val="28"/>
        </w:rPr>
      </w:pPr>
      <w:r w:rsidRPr="001170C5">
        <w:rPr>
          <w:sz w:val="28"/>
          <w:szCs w:val="28"/>
        </w:rPr>
        <w:t>Pam Sturgeon, St. Anne School</w:t>
      </w:r>
    </w:p>
    <w:p w14:paraId="3D289422" w14:textId="77777777" w:rsidR="0027422B" w:rsidRPr="001170C5" w:rsidRDefault="006A4B63">
      <w:pPr>
        <w:pStyle w:val="normal0"/>
        <w:jc w:val="center"/>
        <w:rPr>
          <w:sz w:val="28"/>
          <w:szCs w:val="28"/>
        </w:rPr>
      </w:pPr>
      <w:r w:rsidRPr="001170C5">
        <w:rPr>
          <w:sz w:val="28"/>
          <w:szCs w:val="28"/>
        </w:rPr>
        <w:t>Jerry Verhoff, Our Lady of Fatima School</w:t>
      </w:r>
    </w:p>
    <w:p w14:paraId="58C7B630" w14:textId="77777777" w:rsidR="0027422B" w:rsidRDefault="0027422B">
      <w:pPr>
        <w:pStyle w:val="normal0"/>
        <w:jc w:val="center"/>
        <w:rPr>
          <w:b/>
        </w:rPr>
      </w:pPr>
    </w:p>
    <w:p w14:paraId="00A5477A" w14:textId="77777777" w:rsidR="0027422B" w:rsidRDefault="006A4B63">
      <w:pPr>
        <w:pStyle w:val="normal0"/>
        <w:jc w:val="center"/>
        <w:rPr>
          <w:b/>
        </w:rPr>
      </w:pPr>
      <w:r>
        <w:rPr>
          <w:b/>
        </w:rPr>
        <w:t xml:space="preserve"> </w:t>
      </w:r>
    </w:p>
    <w:p w14:paraId="5FB3C658" w14:textId="77777777" w:rsidR="0027422B" w:rsidRDefault="0027422B">
      <w:pPr>
        <w:pStyle w:val="normal0"/>
      </w:pPr>
    </w:p>
    <w:p w14:paraId="0ECD1290" w14:textId="77777777" w:rsidR="0027422B" w:rsidRDefault="0027422B">
      <w:pPr>
        <w:pStyle w:val="normal0"/>
      </w:pPr>
    </w:p>
    <w:p w14:paraId="6C4DCF2A" w14:textId="77777777" w:rsidR="0027422B" w:rsidRDefault="0027422B">
      <w:pPr>
        <w:pStyle w:val="normal0"/>
        <w:rPr>
          <w:b/>
          <w:sz w:val="28"/>
          <w:szCs w:val="28"/>
        </w:rPr>
      </w:pPr>
    </w:p>
    <w:p w14:paraId="00116896" w14:textId="77777777" w:rsidR="0027422B" w:rsidRDefault="0027422B">
      <w:pPr>
        <w:pStyle w:val="normal0"/>
        <w:rPr>
          <w:b/>
          <w:sz w:val="28"/>
          <w:szCs w:val="28"/>
        </w:rPr>
      </w:pPr>
    </w:p>
    <w:p w14:paraId="36E5EC61" w14:textId="77777777" w:rsidR="0027422B" w:rsidRDefault="0027422B">
      <w:pPr>
        <w:pStyle w:val="normal0"/>
        <w:rPr>
          <w:b/>
          <w:sz w:val="28"/>
          <w:szCs w:val="28"/>
        </w:rPr>
      </w:pPr>
    </w:p>
    <w:p w14:paraId="2DAA0D52" w14:textId="77777777" w:rsidR="0027422B" w:rsidRDefault="0027422B">
      <w:pPr>
        <w:pStyle w:val="normal0"/>
        <w:rPr>
          <w:b/>
          <w:sz w:val="28"/>
          <w:szCs w:val="28"/>
        </w:rPr>
      </w:pPr>
    </w:p>
    <w:p w14:paraId="6FCDE039" w14:textId="77777777" w:rsidR="001170C5" w:rsidRDefault="001170C5">
      <w:pPr>
        <w:pStyle w:val="normal0"/>
        <w:rPr>
          <w:b/>
          <w:sz w:val="28"/>
          <w:szCs w:val="28"/>
        </w:rPr>
      </w:pPr>
    </w:p>
    <w:p w14:paraId="481FD7F4" w14:textId="77777777" w:rsidR="0027422B" w:rsidRPr="001170C5" w:rsidRDefault="006A4B63" w:rsidP="006A4B63">
      <w:pPr>
        <w:pStyle w:val="normal0"/>
        <w:jc w:val="center"/>
        <w:rPr>
          <w:b/>
          <w:sz w:val="28"/>
          <w:szCs w:val="28"/>
        </w:rPr>
      </w:pPr>
      <w:r w:rsidRPr="001170C5">
        <w:rPr>
          <w:b/>
          <w:sz w:val="28"/>
          <w:szCs w:val="28"/>
        </w:rPr>
        <w:lastRenderedPageBreak/>
        <w:t>HOW TO USE THIS TOOLKIT</w:t>
      </w:r>
    </w:p>
    <w:p w14:paraId="08AC7F30" w14:textId="77777777" w:rsidR="0027422B" w:rsidRPr="001170C5" w:rsidRDefault="0027422B">
      <w:pPr>
        <w:pStyle w:val="normal0"/>
        <w:rPr>
          <w:b/>
          <w:sz w:val="28"/>
          <w:szCs w:val="28"/>
        </w:rPr>
      </w:pPr>
    </w:p>
    <w:p w14:paraId="5C981C38" w14:textId="77777777" w:rsidR="0027422B" w:rsidRPr="001170C5" w:rsidRDefault="006A4B63">
      <w:pPr>
        <w:pStyle w:val="normal0"/>
        <w:rPr>
          <w:b/>
          <w:sz w:val="28"/>
          <w:szCs w:val="28"/>
        </w:rPr>
      </w:pPr>
      <w:r w:rsidRPr="001170C5">
        <w:rPr>
          <w:b/>
          <w:sz w:val="28"/>
          <w:szCs w:val="28"/>
        </w:rPr>
        <w:t xml:space="preserve">Who should use this toolkit? </w:t>
      </w:r>
    </w:p>
    <w:p w14:paraId="527F6AA2" w14:textId="77777777" w:rsidR="0027422B" w:rsidRPr="001170C5" w:rsidRDefault="0027422B">
      <w:pPr>
        <w:pStyle w:val="normal0"/>
        <w:rPr>
          <w:b/>
          <w:sz w:val="28"/>
          <w:szCs w:val="28"/>
        </w:rPr>
      </w:pPr>
    </w:p>
    <w:p w14:paraId="7D2A9DF7" w14:textId="77777777" w:rsidR="0027422B" w:rsidRPr="001170C5" w:rsidRDefault="006A4B63">
      <w:pPr>
        <w:pStyle w:val="normal0"/>
        <w:rPr>
          <w:sz w:val="28"/>
          <w:szCs w:val="28"/>
        </w:rPr>
      </w:pPr>
      <w:r w:rsidRPr="001170C5">
        <w:rPr>
          <w:sz w:val="28"/>
          <w:szCs w:val="28"/>
        </w:rPr>
        <w:t xml:space="preserve">The resources in this toolkit are designed for Pre-Kindergarten through 8th grade teachers and principals who seek to enrich and expand their Social Studies programs. </w:t>
      </w:r>
    </w:p>
    <w:p w14:paraId="66FB1A1E" w14:textId="77777777" w:rsidR="0027422B" w:rsidRPr="001170C5" w:rsidRDefault="0027422B">
      <w:pPr>
        <w:pStyle w:val="normal0"/>
        <w:rPr>
          <w:sz w:val="28"/>
          <w:szCs w:val="28"/>
        </w:rPr>
      </w:pPr>
    </w:p>
    <w:p w14:paraId="4A25E7CF" w14:textId="77777777" w:rsidR="0027422B" w:rsidRPr="001170C5" w:rsidRDefault="006A4B63">
      <w:pPr>
        <w:pStyle w:val="normal0"/>
        <w:rPr>
          <w:b/>
          <w:sz w:val="28"/>
          <w:szCs w:val="28"/>
        </w:rPr>
      </w:pPr>
      <w:r w:rsidRPr="001170C5">
        <w:rPr>
          <w:b/>
          <w:sz w:val="28"/>
          <w:szCs w:val="28"/>
        </w:rPr>
        <w:t xml:space="preserve">How can this toolkit support the accreditation self-study process? </w:t>
      </w:r>
    </w:p>
    <w:p w14:paraId="2B3AD428" w14:textId="77777777" w:rsidR="0027422B" w:rsidRPr="001170C5" w:rsidRDefault="0027422B">
      <w:pPr>
        <w:pStyle w:val="normal0"/>
        <w:rPr>
          <w:b/>
          <w:sz w:val="28"/>
          <w:szCs w:val="28"/>
        </w:rPr>
      </w:pPr>
    </w:p>
    <w:p w14:paraId="0AE9C1D9" w14:textId="77777777" w:rsidR="0027422B" w:rsidRPr="001170C5" w:rsidRDefault="006A4B63">
      <w:pPr>
        <w:pStyle w:val="normal0"/>
        <w:rPr>
          <w:sz w:val="28"/>
          <w:szCs w:val="28"/>
        </w:rPr>
      </w:pPr>
      <w:r w:rsidRPr="001170C5">
        <w:rPr>
          <w:sz w:val="28"/>
          <w:szCs w:val="28"/>
        </w:rPr>
        <w:t>Schools can evaluate their own Social Studies programs to see if they are adequately addressing the Social Studies Curriculum Standards included in this toolkit. Data from the assessment tools can be used to evaluate program quality in the self-study proce</w:t>
      </w:r>
      <w:r w:rsidRPr="001170C5">
        <w:rPr>
          <w:sz w:val="28"/>
          <w:szCs w:val="28"/>
        </w:rPr>
        <w:t xml:space="preserve">ss. Many of the tools could be used as part of accreditation action planning to enhance Social Studies programs. </w:t>
      </w:r>
    </w:p>
    <w:p w14:paraId="44BE67F7" w14:textId="77777777" w:rsidR="0027422B" w:rsidRPr="001170C5" w:rsidRDefault="0027422B">
      <w:pPr>
        <w:pStyle w:val="normal0"/>
        <w:rPr>
          <w:b/>
          <w:sz w:val="28"/>
          <w:szCs w:val="28"/>
        </w:rPr>
      </w:pPr>
    </w:p>
    <w:p w14:paraId="57A7492B" w14:textId="77777777" w:rsidR="0027422B" w:rsidRPr="001170C5" w:rsidRDefault="006A4B63">
      <w:pPr>
        <w:pStyle w:val="normal0"/>
        <w:rPr>
          <w:b/>
          <w:sz w:val="28"/>
          <w:szCs w:val="28"/>
        </w:rPr>
      </w:pPr>
      <w:r w:rsidRPr="001170C5">
        <w:rPr>
          <w:b/>
          <w:sz w:val="28"/>
          <w:szCs w:val="28"/>
        </w:rPr>
        <w:t xml:space="preserve">How can professional learning communities use this toolkit? </w:t>
      </w:r>
    </w:p>
    <w:p w14:paraId="47AED9AD" w14:textId="77777777" w:rsidR="0027422B" w:rsidRPr="001170C5" w:rsidRDefault="0027422B">
      <w:pPr>
        <w:pStyle w:val="normal0"/>
        <w:rPr>
          <w:b/>
          <w:sz w:val="28"/>
          <w:szCs w:val="28"/>
        </w:rPr>
      </w:pPr>
    </w:p>
    <w:p w14:paraId="19E1A0A2" w14:textId="77777777" w:rsidR="0027422B" w:rsidRPr="001170C5" w:rsidRDefault="006A4B63">
      <w:pPr>
        <w:pStyle w:val="normal0"/>
        <w:rPr>
          <w:sz w:val="28"/>
          <w:szCs w:val="28"/>
        </w:rPr>
      </w:pPr>
      <w:r w:rsidRPr="001170C5">
        <w:rPr>
          <w:sz w:val="28"/>
          <w:szCs w:val="28"/>
        </w:rPr>
        <w:t>PLCs can use the curriculum standards to identify essential standards. The asse</w:t>
      </w:r>
      <w:r w:rsidRPr="001170C5">
        <w:rPr>
          <w:sz w:val="28"/>
          <w:szCs w:val="28"/>
        </w:rPr>
        <w:t xml:space="preserve">ssment tools can be used to monitor student progress towards these essential standards. The instructional resources can be used to help students make progress towards essential standards. </w:t>
      </w:r>
    </w:p>
    <w:p w14:paraId="7FDC3812" w14:textId="77777777" w:rsidR="0027422B" w:rsidRPr="001170C5" w:rsidRDefault="0027422B">
      <w:pPr>
        <w:pStyle w:val="normal0"/>
        <w:rPr>
          <w:sz w:val="28"/>
          <w:szCs w:val="28"/>
        </w:rPr>
      </w:pPr>
    </w:p>
    <w:p w14:paraId="3E6006D8" w14:textId="77777777" w:rsidR="0027422B" w:rsidRDefault="0027422B">
      <w:pPr>
        <w:pStyle w:val="normal0"/>
      </w:pPr>
    </w:p>
    <w:p w14:paraId="04F37380" w14:textId="77777777" w:rsidR="0027422B" w:rsidRDefault="0027422B">
      <w:pPr>
        <w:pStyle w:val="normal0"/>
      </w:pPr>
    </w:p>
    <w:p w14:paraId="0AA29F9D" w14:textId="77777777" w:rsidR="0027422B" w:rsidRDefault="0027422B">
      <w:pPr>
        <w:pStyle w:val="normal0"/>
      </w:pPr>
    </w:p>
    <w:p w14:paraId="1BD200A9" w14:textId="77777777" w:rsidR="0027422B" w:rsidRDefault="0027422B">
      <w:pPr>
        <w:pStyle w:val="normal0"/>
      </w:pPr>
    </w:p>
    <w:p w14:paraId="627016D4" w14:textId="77777777" w:rsidR="0027422B" w:rsidRDefault="0027422B">
      <w:pPr>
        <w:pStyle w:val="normal0"/>
      </w:pPr>
    </w:p>
    <w:p w14:paraId="0128AF24" w14:textId="77777777" w:rsidR="0027422B" w:rsidRDefault="0027422B">
      <w:pPr>
        <w:pStyle w:val="normal0"/>
      </w:pPr>
    </w:p>
    <w:p w14:paraId="10D3AFAE" w14:textId="77777777" w:rsidR="0027422B" w:rsidRDefault="0027422B">
      <w:pPr>
        <w:pStyle w:val="normal0"/>
      </w:pPr>
    </w:p>
    <w:p w14:paraId="24075126" w14:textId="77777777" w:rsidR="0027422B" w:rsidRDefault="0027422B">
      <w:pPr>
        <w:pStyle w:val="normal0"/>
      </w:pPr>
    </w:p>
    <w:p w14:paraId="47C0E0DB" w14:textId="77777777" w:rsidR="0027422B" w:rsidRDefault="0027422B">
      <w:pPr>
        <w:pStyle w:val="normal0"/>
      </w:pPr>
    </w:p>
    <w:p w14:paraId="4D7EFCAC" w14:textId="77777777" w:rsidR="0027422B" w:rsidRDefault="0027422B">
      <w:pPr>
        <w:pStyle w:val="normal0"/>
      </w:pPr>
    </w:p>
    <w:p w14:paraId="1BB0432E" w14:textId="77777777" w:rsidR="0027422B" w:rsidRDefault="0027422B">
      <w:pPr>
        <w:pStyle w:val="normal0"/>
      </w:pPr>
    </w:p>
    <w:p w14:paraId="540DF661" w14:textId="77777777" w:rsidR="0027422B" w:rsidRDefault="0027422B">
      <w:pPr>
        <w:pStyle w:val="normal0"/>
      </w:pPr>
    </w:p>
    <w:p w14:paraId="36B1C9B2" w14:textId="77777777" w:rsidR="0027422B" w:rsidRDefault="0027422B">
      <w:pPr>
        <w:pStyle w:val="normal0"/>
      </w:pPr>
    </w:p>
    <w:p w14:paraId="5D937F10" w14:textId="77777777" w:rsidR="0027422B" w:rsidRDefault="0027422B">
      <w:pPr>
        <w:pStyle w:val="normal0"/>
      </w:pPr>
    </w:p>
    <w:p w14:paraId="7E7E7B00" w14:textId="77777777" w:rsidR="0027422B" w:rsidRDefault="0027422B">
      <w:pPr>
        <w:pStyle w:val="normal0"/>
      </w:pPr>
    </w:p>
    <w:p w14:paraId="5541A84F" w14:textId="77777777" w:rsidR="0027422B" w:rsidRDefault="0027422B">
      <w:pPr>
        <w:pStyle w:val="normal0"/>
      </w:pPr>
    </w:p>
    <w:p w14:paraId="52E2BB89" w14:textId="77777777" w:rsidR="0027422B" w:rsidRDefault="0027422B">
      <w:pPr>
        <w:pStyle w:val="normal0"/>
      </w:pPr>
    </w:p>
    <w:p w14:paraId="5F4152A1" w14:textId="77777777" w:rsidR="0027422B" w:rsidRDefault="0027422B">
      <w:pPr>
        <w:pStyle w:val="normal0"/>
      </w:pPr>
    </w:p>
    <w:p w14:paraId="680BDEDA" w14:textId="77777777" w:rsidR="0027422B" w:rsidRDefault="0027422B">
      <w:pPr>
        <w:pStyle w:val="normal0"/>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2520"/>
        <w:gridCol w:w="7860"/>
      </w:tblGrid>
      <w:tr w:rsidR="0027422B" w14:paraId="530E241F" w14:textId="77777777">
        <w:trPr>
          <w:trHeight w:val="420"/>
        </w:trPr>
        <w:tc>
          <w:tcPr>
            <w:tcW w:w="10800" w:type="dxa"/>
            <w:gridSpan w:val="3"/>
            <w:shd w:val="clear" w:color="auto" w:fill="C9DAF8"/>
            <w:tcMar>
              <w:top w:w="100" w:type="dxa"/>
              <w:left w:w="100" w:type="dxa"/>
              <w:bottom w:w="100" w:type="dxa"/>
              <w:right w:w="100" w:type="dxa"/>
            </w:tcMar>
          </w:tcPr>
          <w:p w14:paraId="2A712E68" w14:textId="77777777" w:rsidR="0027422B" w:rsidRPr="001170C5" w:rsidRDefault="006A4B63">
            <w:pPr>
              <w:pStyle w:val="normal0"/>
              <w:widowControl w:val="0"/>
              <w:pBdr>
                <w:top w:val="nil"/>
                <w:left w:val="nil"/>
                <w:bottom w:val="nil"/>
                <w:right w:val="nil"/>
                <w:between w:val="nil"/>
              </w:pBdr>
              <w:spacing w:line="240" w:lineRule="auto"/>
              <w:jc w:val="center"/>
              <w:rPr>
                <w:b/>
                <w:sz w:val="28"/>
                <w:szCs w:val="28"/>
              </w:rPr>
            </w:pPr>
            <w:r w:rsidRPr="001170C5">
              <w:rPr>
                <w:b/>
                <w:sz w:val="28"/>
                <w:szCs w:val="28"/>
              </w:rPr>
              <w:lastRenderedPageBreak/>
              <w:t>TOOLKIT RESOURCES</w:t>
            </w:r>
          </w:p>
        </w:tc>
      </w:tr>
      <w:tr w:rsidR="0027422B" w14:paraId="06D32B21" w14:textId="77777777">
        <w:tc>
          <w:tcPr>
            <w:tcW w:w="420" w:type="dxa"/>
            <w:shd w:val="clear" w:color="auto" w:fill="B7B7B7"/>
            <w:tcMar>
              <w:top w:w="100" w:type="dxa"/>
              <w:left w:w="100" w:type="dxa"/>
              <w:bottom w:w="100" w:type="dxa"/>
              <w:right w:w="100" w:type="dxa"/>
            </w:tcMar>
          </w:tcPr>
          <w:p w14:paraId="608C9905" w14:textId="77777777" w:rsidR="0027422B" w:rsidRDefault="006A4B63">
            <w:pPr>
              <w:pStyle w:val="normal0"/>
              <w:widowControl w:val="0"/>
              <w:pBdr>
                <w:top w:val="nil"/>
                <w:left w:val="nil"/>
                <w:bottom w:val="nil"/>
                <w:right w:val="nil"/>
                <w:between w:val="nil"/>
              </w:pBdr>
              <w:spacing w:line="240" w:lineRule="auto"/>
              <w:jc w:val="center"/>
              <w:rPr>
                <w:b/>
              </w:rPr>
            </w:pPr>
            <w:r>
              <w:rPr>
                <w:b/>
              </w:rPr>
              <w:t>#</w:t>
            </w:r>
          </w:p>
        </w:tc>
        <w:tc>
          <w:tcPr>
            <w:tcW w:w="2520" w:type="dxa"/>
            <w:shd w:val="clear" w:color="auto" w:fill="B7B7B7"/>
            <w:tcMar>
              <w:top w:w="100" w:type="dxa"/>
              <w:left w:w="100" w:type="dxa"/>
              <w:bottom w:w="100" w:type="dxa"/>
              <w:right w:w="100" w:type="dxa"/>
            </w:tcMar>
          </w:tcPr>
          <w:p w14:paraId="0CD733E7" w14:textId="77777777" w:rsidR="0027422B" w:rsidRDefault="006A4B63">
            <w:pPr>
              <w:pStyle w:val="normal0"/>
              <w:widowControl w:val="0"/>
              <w:pBdr>
                <w:top w:val="nil"/>
                <w:left w:val="nil"/>
                <w:bottom w:val="nil"/>
                <w:right w:val="nil"/>
                <w:between w:val="nil"/>
              </w:pBdr>
              <w:spacing w:line="240" w:lineRule="auto"/>
              <w:jc w:val="center"/>
              <w:rPr>
                <w:b/>
              </w:rPr>
            </w:pPr>
            <w:r>
              <w:rPr>
                <w:b/>
              </w:rPr>
              <w:t>Resource Name</w:t>
            </w:r>
          </w:p>
        </w:tc>
        <w:tc>
          <w:tcPr>
            <w:tcW w:w="7860" w:type="dxa"/>
            <w:shd w:val="clear" w:color="auto" w:fill="B7B7B7"/>
            <w:tcMar>
              <w:top w:w="100" w:type="dxa"/>
              <w:left w:w="100" w:type="dxa"/>
              <w:bottom w:w="100" w:type="dxa"/>
              <w:right w:w="100" w:type="dxa"/>
            </w:tcMar>
          </w:tcPr>
          <w:p w14:paraId="36EEEBA7" w14:textId="77777777" w:rsidR="0027422B" w:rsidRDefault="006A4B63">
            <w:pPr>
              <w:pStyle w:val="normal0"/>
              <w:widowControl w:val="0"/>
              <w:pBdr>
                <w:top w:val="nil"/>
                <w:left w:val="nil"/>
                <w:bottom w:val="nil"/>
                <w:right w:val="nil"/>
                <w:between w:val="nil"/>
              </w:pBdr>
              <w:spacing w:line="240" w:lineRule="auto"/>
              <w:jc w:val="center"/>
              <w:rPr>
                <w:b/>
              </w:rPr>
            </w:pPr>
            <w:r>
              <w:rPr>
                <w:b/>
              </w:rPr>
              <w:t>Resource Description</w:t>
            </w:r>
          </w:p>
        </w:tc>
      </w:tr>
      <w:tr w:rsidR="0027422B" w14:paraId="68C1E1AE" w14:textId="77777777">
        <w:trPr>
          <w:trHeight w:val="420"/>
        </w:trPr>
        <w:tc>
          <w:tcPr>
            <w:tcW w:w="10800" w:type="dxa"/>
            <w:gridSpan w:val="3"/>
            <w:shd w:val="clear" w:color="auto" w:fill="D9D9D9"/>
            <w:tcMar>
              <w:top w:w="100" w:type="dxa"/>
              <w:left w:w="100" w:type="dxa"/>
              <w:bottom w:w="100" w:type="dxa"/>
              <w:right w:w="100" w:type="dxa"/>
            </w:tcMar>
          </w:tcPr>
          <w:p w14:paraId="6E2A5313" w14:textId="77777777" w:rsidR="0027422B" w:rsidRDefault="006A4B63">
            <w:pPr>
              <w:pStyle w:val="normal0"/>
              <w:widowControl w:val="0"/>
              <w:pBdr>
                <w:top w:val="nil"/>
                <w:left w:val="nil"/>
                <w:bottom w:val="nil"/>
                <w:right w:val="nil"/>
                <w:between w:val="nil"/>
              </w:pBdr>
              <w:spacing w:line="240" w:lineRule="auto"/>
              <w:jc w:val="center"/>
              <w:rPr>
                <w:b/>
              </w:rPr>
            </w:pPr>
            <w:r>
              <w:rPr>
                <w:b/>
              </w:rPr>
              <w:t>SECTION 1: CURRICULUM STANDARDS</w:t>
            </w:r>
          </w:p>
        </w:tc>
      </w:tr>
      <w:tr w:rsidR="0027422B" w14:paraId="4DD80221" w14:textId="77777777">
        <w:tc>
          <w:tcPr>
            <w:tcW w:w="420" w:type="dxa"/>
            <w:shd w:val="clear" w:color="auto" w:fill="auto"/>
            <w:tcMar>
              <w:top w:w="100" w:type="dxa"/>
              <w:left w:w="100" w:type="dxa"/>
              <w:bottom w:w="100" w:type="dxa"/>
              <w:right w:w="100" w:type="dxa"/>
            </w:tcMar>
          </w:tcPr>
          <w:p w14:paraId="70FBD20F" w14:textId="77777777" w:rsidR="0027422B" w:rsidRDefault="006A4B63">
            <w:pPr>
              <w:pStyle w:val="normal0"/>
              <w:widowControl w:val="0"/>
              <w:pBdr>
                <w:top w:val="nil"/>
                <w:left w:val="nil"/>
                <w:bottom w:val="nil"/>
                <w:right w:val="nil"/>
                <w:between w:val="nil"/>
              </w:pBdr>
              <w:spacing w:line="240" w:lineRule="auto"/>
              <w:rPr>
                <w:b/>
              </w:rPr>
            </w:pPr>
            <w:r>
              <w:rPr>
                <w:b/>
              </w:rPr>
              <w:t>1</w:t>
            </w:r>
          </w:p>
        </w:tc>
        <w:tc>
          <w:tcPr>
            <w:tcW w:w="2520" w:type="dxa"/>
            <w:shd w:val="clear" w:color="auto" w:fill="auto"/>
            <w:tcMar>
              <w:top w:w="100" w:type="dxa"/>
              <w:left w:w="100" w:type="dxa"/>
              <w:bottom w:w="100" w:type="dxa"/>
              <w:right w:w="100" w:type="dxa"/>
            </w:tcMar>
          </w:tcPr>
          <w:p w14:paraId="07B68157" w14:textId="77777777" w:rsidR="0027422B" w:rsidRDefault="006A4B63">
            <w:pPr>
              <w:pStyle w:val="normal0"/>
              <w:widowControl w:val="0"/>
              <w:pBdr>
                <w:top w:val="nil"/>
                <w:left w:val="nil"/>
                <w:bottom w:val="nil"/>
                <w:right w:val="nil"/>
                <w:between w:val="nil"/>
              </w:pBdr>
              <w:spacing w:line="240" w:lineRule="auto"/>
            </w:pPr>
            <w:hyperlink r:id="rId9">
              <w:r>
                <w:rPr>
                  <w:color w:val="1155CC"/>
                  <w:u w:val="single"/>
                </w:rPr>
                <w:t>Archdiocesan Social Studies Scope and Sequence Template</w:t>
              </w:r>
            </w:hyperlink>
          </w:p>
        </w:tc>
        <w:tc>
          <w:tcPr>
            <w:tcW w:w="7860" w:type="dxa"/>
            <w:shd w:val="clear" w:color="auto" w:fill="auto"/>
            <w:tcMar>
              <w:top w:w="100" w:type="dxa"/>
              <w:left w:w="100" w:type="dxa"/>
              <w:bottom w:w="100" w:type="dxa"/>
              <w:right w:w="100" w:type="dxa"/>
            </w:tcMar>
          </w:tcPr>
          <w:p w14:paraId="7F8C8BB1" w14:textId="77777777" w:rsidR="0027422B" w:rsidRDefault="006A4B63">
            <w:pPr>
              <w:pStyle w:val="normal0"/>
              <w:widowControl w:val="0"/>
              <w:pBdr>
                <w:top w:val="nil"/>
                <w:left w:val="nil"/>
                <w:bottom w:val="nil"/>
                <w:right w:val="nil"/>
                <w:between w:val="nil"/>
              </w:pBdr>
              <w:spacing w:line="240" w:lineRule="auto"/>
            </w:pPr>
            <w:r>
              <w:t xml:space="preserve">A template that teams can use to </w:t>
            </w:r>
            <w:r>
              <w:rPr>
                <w:highlight w:val="white"/>
              </w:rPr>
              <w:t>plan units of study and align their programs to the C3 Social Studies Framework, the OSPI Social Studies Grade Level Expectations, and the 7 Themes of Catholic Social Teaching. The template includes updated learning standar</w:t>
            </w:r>
            <w:r>
              <w:rPr>
                <w:highlight w:val="white"/>
              </w:rPr>
              <w:t xml:space="preserve">ds that can serve to guide teachers in curriculum development. </w:t>
            </w:r>
          </w:p>
        </w:tc>
      </w:tr>
      <w:tr w:rsidR="0027422B" w14:paraId="7CE0388E" w14:textId="77777777">
        <w:tc>
          <w:tcPr>
            <w:tcW w:w="420" w:type="dxa"/>
            <w:shd w:val="clear" w:color="auto" w:fill="auto"/>
            <w:tcMar>
              <w:top w:w="100" w:type="dxa"/>
              <w:left w:w="100" w:type="dxa"/>
              <w:bottom w:w="100" w:type="dxa"/>
              <w:right w:w="100" w:type="dxa"/>
            </w:tcMar>
          </w:tcPr>
          <w:p w14:paraId="72D69D80" w14:textId="77777777" w:rsidR="0027422B" w:rsidRDefault="006A4B63">
            <w:pPr>
              <w:pStyle w:val="normal0"/>
              <w:widowControl w:val="0"/>
              <w:pBdr>
                <w:top w:val="nil"/>
                <w:left w:val="nil"/>
                <w:bottom w:val="nil"/>
                <w:right w:val="nil"/>
                <w:between w:val="nil"/>
              </w:pBdr>
              <w:spacing w:line="240" w:lineRule="auto"/>
              <w:rPr>
                <w:b/>
              </w:rPr>
            </w:pPr>
            <w:r>
              <w:rPr>
                <w:b/>
              </w:rPr>
              <w:t>2</w:t>
            </w:r>
          </w:p>
        </w:tc>
        <w:tc>
          <w:tcPr>
            <w:tcW w:w="2520" w:type="dxa"/>
            <w:shd w:val="clear" w:color="auto" w:fill="auto"/>
            <w:tcMar>
              <w:top w:w="100" w:type="dxa"/>
              <w:left w:w="100" w:type="dxa"/>
              <w:bottom w:w="100" w:type="dxa"/>
              <w:right w:w="100" w:type="dxa"/>
            </w:tcMar>
          </w:tcPr>
          <w:p w14:paraId="2E653ED2" w14:textId="77777777" w:rsidR="0027422B" w:rsidRDefault="006A4B63">
            <w:pPr>
              <w:pStyle w:val="normal0"/>
              <w:widowControl w:val="0"/>
              <w:pBdr>
                <w:top w:val="nil"/>
                <w:left w:val="nil"/>
                <w:bottom w:val="nil"/>
                <w:right w:val="nil"/>
                <w:between w:val="nil"/>
              </w:pBdr>
              <w:spacing w:line="240" w:lineRule="auto"/>
            </w:pPr>
            <w:hyperlink r:id="rId10">
              <w:r>
                <w:rPr>
                  <w:color w:val="1155CC"/>
                  <w:u w:val="single"/>
                </w:rPr>
                <w:t>C3 Framework</w:t>
              </w:r>
            </w:hyperlink>
          </w:p>
        </w:tc>
        <w:tc>
          <w:tcPr>
            <w:tcW w:w="7860" w:type="dxa"/>
            <w:shd w:val="clear" w:color="auto" w:fill="auto"/>
            <w:tcMar>
              <w:top w:w="100" w:type="dxa"/>
              <w:left w:w="100" w:type="dxa"/>
              <w:bottom w:w="100" w:type="dxa"/>
              <w:right w:w="100" w:type="dxa"/>
            </w:tcMar>
          </w:tcPr>
          <w:p w14:paraId="7D27D9EC" w14:textId="77777777" w:rsidR="0027422B" w:rsidRDefault="006A4B63">
            <w:pPr>
              <w:pStyle w:val="normal0"/>
              <w:widowControl w:val="0"/>
              <w:pBdr>
                <w:top w:val="nil"/>
                <w:left w:val="nil"/>
                <w:bottom w:val="nil"/>
                <w:right w:val="nil"/>
                <w:between w:val="nil"/>
              </w:pBdr>
              <w:spacing w:line="240" w:lineRule="auto"/>
            </w:pPr>
            <w:r>
              <w:t>An overview of the nationally-developed C3 Framework, which forms the basis for the standards articulated in the Archdiocesa</w:t>
            </w:r>
            <w:r>
              <w:t xml:space="preserve">n Social Studies Scope and Sequence Template. Teams can review this framework to understand the instructional shifts required to implement the new Social Studies standards. </w:t>
            </w:r>
          </w:p>
        </w:tc>
      </w:tr>
      <w:tr w:rsidR="0027422B" w14:paraId="03DA979C" w14:textId="77777777">
        <w:tc>
          <w:tcPr>
            <w:tcW w:w="420" w:type="dxa"/>
            <w:shd w:val="clear" w:color="auto" w:fill="auto"/>
            <w:tcMar>
              <w:top w:w="100" w:type="dxa"/>
              <w:left w:w="100" w:type="dxa"/>
              <w:bottom w:w="100" w:type="dxa"/>
              <w:right w:w="100" w:type="dxa"/>
            </w:tcMar>
          </w:tcPr>
          <w:p w14:paraId="40E6894F" w14:textId="77777777" w:rsidR="0027422B" w:rsidRDefault="006A4B63">
            <w:pPr>
              <w:pStyle w:val="normal0"/>
              <w:widowControl w:val="0"/>
              <w:pBdr>
                <w:top w:val="nil"/>
                <w:left w:val="nil"/>
                <w:bottom w:val="nil"/>
                <w:right w:val="nil"/>
                <w:between w:val="nil"/>
              </w:pBdr>
              <w:spacing w:line="240" w:lineRule="auto"/>
              <w:rPr>
                <w:b/>
              </w:rPr>
            </w:pPr>
            <w:r>
              <w:rPr>
                <w:b/>
              </w:rPr>
              <w:t>3</w:t>
            </w:r>
          </w:p>
        </w:tc>
        <w:tc>
          <w:tcPr>
            <w:tcW w:w="2520" w:type="dxa"/>
            <w:shd w:val="clear" w:color="auto" w:fill="auto"/>
            <w:tcMar>
              <w:top w:w="100" w:type="dxa"/>
              <w:left w:w="100" w:type="dxa"/>
              <w:bottom w:w="100" w:type="dxa"/>
              <w:right w:w="100" w:type="dxa"/>
            </w:tcMar>
          </w:tcPr>
          <w:p w14:paraId="672E80ED" w14:textId="77777777" w:rsidR="0027422B" w:rsidRDefault="006A4B63">
            <w:pPr>
              <w:pStyle w:val="normal0"/>
              <w:widowControl w:val="0"/>
              <w:pBdr>
                <w:top w:val="nil"/>
                <w:left w:val="nil"/>
                <w:bottom w:val="nil"/>
                <w:right w:val="nil"/>
                <w:between w:val="nil"/>
              </w:pBdr>
              <w:spacing w:line="240" w:lineRule="auto"/>
            </w:pPr>
            <w:hyperlink r:id="rId11">
              <w:r>
                <w:rPr>
                  <w:color w:val="1155CC"/>
                  <w:u w:val="single"/>
                </w:rPr>
                <w:t>C3 F</w:t>
              </w:r>
              <w:r>
                <w:rPr>
                  <w:color w:val="1155CC"/>
                  <w:u w:val="single"/>
                </w:rPr>
                <w:t>ramework Implementation Resources</w:t>
              </w:r>
            </w:hyperlink>
          </w:p>
        </w:tc>
        <w:tc>
          <w:tcPr>
            <w:tcW w:w="7860" w:type="dxa"/>
            <w:shd w:val="clear" w:color="auto" w:fill="auto"/>
            <w:tcMar>
              <w:top w:w="100" w:type="dxa"/>
              <w:left w:w="100" w:type="dxa"/>
              <w:bottom w:w="100" w:type="dxa"/>
              <w:right w:w="100" w:type="dxa"/>
            </w:tcMar>
          </w:tcPr>
          <w:p w14:paraId="7E14ED25" w14:textId="77777777" w:rsidR="0027422B" w:rsidRDefault="006A4B63">
            <w:pPr>
              <w:pStyle w:val="normal0"/>
              <w:widowControl w:val="0"/>
              <w:pBdr>
                <w:top w:val="nil"/>
                <w:left w:val="nil"/>
                <w:bottom w:val="nil"/>
                <w:right w:val="nil"/>
                <w:between w:val="nil"/>
              </w:pBdr>
              <w:spacing w:line="240" w:lineRule="auto"/>
            </w:pPr>
            <w:r>
              <w:t>A variety of resources schools can use to help build their knowledge of the C3 Framework and the instructional shifts required to implement it. Understanding the C3 Framework will inform how teachers implement the Archdioc</w:t>
            </w:r>
            <w:r>
              <w:t xml:space="preserve">esan Social Studies standards. </w:t>
            </w:r>
          </w:p>
        </w:tc>
      </w:tr>
      <w:tr w:rsidR="0027422B" w14:paraId="644F8A51" w14:textId="77777777">
        <w:trPr>
          <w:trHeight w:val="420"/>
        </w:trPr>
        <w:tc>
          <w:tcPr>
            <w:tcW w:w="10800" w:type="dxa"/>
            <w:gridSpan w:val="3"/>
            <w:shd w:val="clear" w:color="auto" w:fill="D9D9D9"/>
            <w:tcMar>
              <w:top w:w="100" w:type="dxa"/>
              <w:left w:w="100" w:type="dxa"/>
              <w:bottom w:w="100" w:type="dxa"/>
              <w:right w:w="100" w:type="dxa"/>
            </w:tcMar>
          </w:tcPr>
          <w:p w14:paraId="73F6F630" w14:textId="77777777" w:rsidR="0027422B" w:rsidRDefault="006A4B63">
            <w:pPr>
              <w:pStyle w:val="normal0"/>
              <w:widowControl w:val="0"/>
              <w:spacing w:line="240" w:lineRule="auto"/>
              <w:jc w:val="center"/>
            </w:pPr>
            <w:r>
              <w:rPr>
                <w:b/>
              </w:rPr>
              <w:t>SECTION 2: INSTRUCTIONAL MATERIALS REVIEW</w:t>
            </w:r>
          </w:p>
        </w:tc>
      </w:tr>
      <w:tr w:rsidR="0027422B" w14:paraId="57F7D463" w14:textId="77777777">
        <w:tc>
          <w:tcPr>
            <w:tcW w:w="420" w:type="dxa"/>
            <w:shd w:val="clear" w:color="auto" w:fill="auto"/>
            <w:tcMar>
              <w:top w:w="100" w:type="dxa"/>
              <w:left w:w="100" w:type="dxa"/>
              <w:bottom w:w="100" w:type="dxa"/>
              <w:right w:w="100" w:type="dxa"/>
            </w:tcMar>
          </w:tcPr>
          <w:p w14:paraId="5A7A416E" w14:textId="77777777" w:rsidR="0027422B" w:rsidRDefault="006A4B63">
            <w:pPr>
              <w:pStyle w:val="normal0"/>
              <w:widowControl w:val="0"/>
              <w:pBdr>
                <w:top w:val="nil"/>
                <w:left w:val="nil"/>
                <w:bottom w:val="nil"/>
                <w:right w:val="nil"/>
                <w:between w:val="nil"/>
              </w:pBdr>
              <w:spacing w:line="240" w:lineRule="auto"/>
              <w:rPr>
                <w:b/>
              </w:rPr>
            </w:pPr>
            <w:r>
              <w:rPr>
                <w:b/>
              </w:rPr>
              <w:t>4</w:t>
            </w:r>
          </w:p>
        </w:tc>
        <w:tc>
          <w:tcPr>
            <w:tcW w:w="2520" w:type="dxa"/>
            <w:shd w:val="clear" w:color="auto" w:fill="auto"/>
            <w:tcMar>
              <w:top w:w="100" w:type="dxa"/>
              <w:left w:w="100" w:type="dxa"/>
              <w:bottom w:w="100" w:type="dxa"/>
              <w:right w:w="100" w:type="dxa"/>
            </w:tcMar>
          </w:tcPr>
          <w:p w14:paraId="1F2D0A68" w14:textId="77777777" w:rsidR="0027422B" w:rsidRDefault="006A4B63">
            <w:pPr>
              <w:pStyle w:val="normal0"/>
              <w:widowControl w:val="0"/>
              <w:pBdr>
                <w:top w:val="nil"/>
                <w:left w:val="nil"/>
                <w:bottom w:val="nil"/>
                <w:right w:val="nil"/>
                <w:between w:val="nil"/>
              </w:pBdr>
              <w:spacing w:line="240" w:lineRule="auto"/>
            </w:pPr>
            <w:hyperlink r:id="rId12">
              <w:r>
                <w:rPr>
                  <w:color w:val="1155CC"/>
                  <w:u w:val="single"/>
                </w:rPr>
                <w:t>Social Studies Instructional Materials Review Rubric</w:t>
              </w:r>
            </w:hyperlink>
          </w:p>
        </w:tc>
        <w:tc>
          <w:tcPr>
            <w:tcW w:w="7860" w:type="dxa"/>
            <w:shd w:val="clear" w:color="auto" w:fill="auto"/>
            <w:tcMar>
              <w:top w:w="100" w:type="dxa"/>
              <w:left w:w="100" w:type="dxa"/>
              <w:bottom w:w="100" w:type="dxa"/>
              <w:right w:w="100" w:type="dxa"/>
            </w:tcMar>
          </w:tcPr>
          <w:p w14:paraId="1DF4EB69" w14:textId="77777777" w:rsidR="0027422B" w:rsidRDefault="006A4B63">
            <w:pPr>
              <w:pStyle w:val="normal0"/>
              <w:widowControl w:val="0"/>
              <w:pBdr>
                <w:top w:val="nil"/>
                <w:left w:val="nil"/>
                <w:bottom w:val="nil"/>
                <w:right w:val="nil"/>
                <w:between w:val="nil"/>
              </w:pBdr>
              <w:spacing w:line="240" w:lineRule="auto"/>
            </w:pPr>
            <w:r>
              <w:t xml:space="preserve">A rubric that schools can use when evaluating Social Studies instructional materials for adoption of new materials. </w:t>
            </w:r>
          </w:p>
        </w:tc>
      </w:tr>
      <w:tr w:rsidR="0027422B" w14:paraId="2F86BEEC" w14:textId="77777777">
        <w:tc>
          <w:tcPr>
            <w:tcW w:w="420" w:type="dxa"/>
            <w:shd w:val="clear" w:color="auto" w:fill="auto"/>
            <w:tcMar>
              <w:top w:w="100" w:type="dxa"/>
              <w:left w:w="100" w:type="dxa"/>
              <w:bottom w:w="100" w:type="dxa"/>
              <w:right w:w="100" w:type="dxa"/>
            </w:tcMar>
          </w:tcPr>
          <w:p w14:paraId="599BD179" w14:textId="77777777" w:rsidR="0027422B" w:rsidRDefault="006A4B63">
            <w:pPr>
              <w:pStyle w:val="normal0"/>
              <w:widowControl w:val="0"/>
              <w:pBdr>
                <w:top w:val="nil"/>
                <w:left w:val="nil"/>
                <w:bottom w:val="nil"/>
                <w:right w:val="nil"/>
                <w:between w:val="nil"/>
              </w:pBdr>
              <w:spacing w:line="240" w:lineRule="auto"/>
              <w:rPr>
                <w:b/>
              </w:rPr>
            </w:pPr>
            <w:r>
              <w:rPr>
                <w:b/>
              </w:rPr>
              <w:t>5</w:t>
            </w:r>
          </w:p>
        </w:tc>
        <w:tc>
          <w:tcPr>
            <w:tcW w:w="2520" w:type="dxa"/>
            <w:shd w:val="clear" w:color="auto" w:fill="auto"/>
            <w:tcMar>
              <w:top w:w="100" w:type="dxa"/>
              <w:left w:w="100" w:type="dxa"/>
              <w:bottom w:w="100" w:type="dxa"/>
              <w:right w:w="100" w:type="dxa"/>
            </w:tcMar>
          </w:tcPr>
          <w:p w14:paraId="49C0044B" w14:textId="77777777" w:rsidR="0027422B" w:rsidRDefault="006A4B63">
            <w:pPr>
              <w:pStyle w:val="normal0"/>
              <w:widowControl w:val="0"/>
              <w:pBdr>
                <w:top w:val="nil"/>
                <w:left w:val="nil"/>
                <w:bottom w:val="nil"/>
                <w:right w:val="nil"/>
                <w:between w:val="nil"/>
              </w:pBdr>
              <w:spacing w:line="240" w:lineRule="auto"/>
            </w:pPr>
            <w:hyperlink r:id="rId13">
              <w:r>
                <w:rPr>
                  <w:color w:val="1155CC"/>
                  <w:u w:val="single"/>
                </w:rPr>
                <w:t>Social Studies Instructional Materials Review</w:t>
              </w:r>
            </w:hyperlink>
          </w:p>
        </w:tc>
        <w:tc>
          <w:tcPr>
            <w:tcW w:w="7860" w:type="dxa"/>
            <w:shd w:val="clear" w:color="auto" w:fill="auto"/>
            <w:tcMar>
              <w:top w:w="100" w:type="dxa"/>
              <w:left w:w="100" w:type="dxa"/>
              <w:bottom w:w="100" w:type="dxa"/>
              <w:right w:w="100" w:type="dxa"/>
            </w:tcMar>
          </w:tcPr>
          <w:p w14:paraId="66719C51" w14:textId="77777777" w:rsidR="0027422B" w:rsidRDefault="006A4B63">
            <w:pPr>
              <w:pStyle w:val="normal0"/>
              <w:widowControl w:val="0"/>
              <w:pBdr>
                <w:top w:val="nil"/>
                <w:left w:val="nil"/>
                <w:bottom w:val="nil"/>
                <w:right w:val="nil"/>
                <w:between w:val="nil"/>
              </w:pBdr>
              <w:spacing w:line="240" w:lineRule="auto"/>
            </w:pPr>
            <w:r>
              <w:t xml:space="preserve">A comprehensive review of five different Social Studies publishers’ materials, including strengths and limitations, prices, sales contacts, and other useful information for schools seeking new instructional materials. </w:t>
            </w:r>
          </w:p>
        </w:tc>
      </w:tr>
      <w:tr w:rsidR="0027422B" w14:paraId="2CC031AB" w14:textId="77777777">
        <w:trPr>
          <w:trHeight w:val="420"/>
        </w:trPr>
        <w:tc>
          <w:tcPr>
            <w:tcW w:w="10800" w:type="dxa"/>
            <w:gridSpan w:val="3"/>
            <w:shd w:val="clear" w:color="auto" w:fill="D9D9D9"/>
            <w:tcMar>
              <w:top w:w="100" w:type="dxa"/>
              <w:left w:w="100" w:type="dxa"/>
              <w:bottom w:w="100" w:type="dxa"/>
              <w:right w:w="100" w:type="dxa"/>
            </w:tcMar>
          </w:tcPr>
          <w:p w14:paraId="5F572200" w14:textId="77777777" w:rsidR="0027422B" w:rsidRDefault="006A4B63">
            <w:pPr>
              <w:pStyle w:val="normal0"/>
              <w:widowControl w:val="0"/>
              <w:pBdr>
                <w:top w:val="nil"/>
                <w:left w:val="nil"/>
                <w:bottom w:val="nil"/>
                <w:right w:val="nil"/>
                <w:between w:val="nil"/>
              </w:pBdr>
              <w:spacing w:line="240" w:lineRule="auto"/>
              <w:jc w:val="center"/>
              <w:rPr>
                <w:b/>
              </w:rPr>
            </w:pPr>
            <w:r>
              <w:rPr>
                <w:b/>
              </w:rPr>
              <w:t>SECTION 3: INSTRUCTIONAL RESOURCES</w:t>
            </w:r>
          </w:p>
        </w:tc>
      </w:tr>
      <w:tr w:rsidR="0027422B" w14:paraId="4C41BC86" w14:textId="77777777">
        <w:tc>
          <w:tcPr>
            <w:tcW w:w="420" w:type="dxa"/>
            <w:shd w:val="clear" w:color="auto" w:fill="auto"/>
            <w:tcMar>
              <w:top w:w="100" w:type="dxa"/>
              <w:left w:w="100" w:type="dxa"/>
              <w:bottom w:w="100" w:type="dxa"/>
              <w:right w:w="100" w:type="dxa"/>
            </w:tcMar>
          </w:tcPr>
          <w:p w14:paraId="643E3487" w14:textId="77777777" w:rsidR="0027422B" w:rsidRDefault="006A4B63">
            <w:pPr>
              <w:pStyle w:val="normal0"/>
              <w:widowControl w:val="0"/>
              <w:pBdr>
                <w:top w:val="nil"/>
                <w:left w:val="nil"/>
                <w:bottom w:val="nil"/>
                <w:right w:val="nil"/>
                <w:between w:val="nil"/>
              </w:pBdr>
              <w:spacing w:line="240" w:lineRule="auto"/>
              <w:rPr>
                <w:b/>
              </w:rPr>
            </w:pPr>
            <w:r>
              <w:rPr>
                <w:b/>
              </w:rPr>
              <w:t>6</w:t>
            </w:r>
          </w:p>
        </w:tc>
        <w:tc>
          <w:tcPr>
            <w:tcW w:w="2520" w:type="dxa"/>
            <w:shd w:val="clear" w:color="auto" w:fill="auto"/>
            <w:tcMar>
              <w:top w:w="100" w:type="dxa"/>
              <w:left w:w="100" w:type="dxa"/>
              <w:bottom w:w="100" w:type="dxa"/>
              <w:right w:w="100" w:type="dxa"/>
            </w:tcMar>
          </w:tcPr>
          <w:p w14:paraId="4171FCDA" w14:textId="77777777" w:rsidR="0027422B" w:rsidRDefault="006A4B63">
            <w:pPr>
              <w:pStyle w:val="normal0"/>
              <w:widowControl w:val="0"/>
              <w:pBdr>
                <w:top w:val="nil"/>
                <w:left w:val="nil"/>
                <w:bottom w:val="nil"/>
                <w:right w:val="nil"/>
                <w:between w:val="nil"/>
              </w:pBdr>
              <w:spacing w:line="240" w:lineRule="auto"/>
            </w:pPr>
            <w:hyperlink r:id="rId14">
              <w:r>
                <w:rPr>
                  <w:color w:val="1155CC"/>
                  <w:u w:val="single"/>
                </w:rPr>
                <w:t>Social Studies Instructional Materials</w:t>
              </w:r>
            </w:hyperlink>
          </w:p>
        </w:tc>
        <w:tc>
          <w:tcPr>
            <w:tcW w:w="7860" w:type="dxa"/>
            <w:shd w:val="clear" w:color="auto" w:fill="auto"/>
            <w:tcMar>
              <w:top w:w="100" w:type="dxa"/>
              <w:left w:w="100" w:type="dxa"/>
              <w:bottom w:w="100" w:type="dxa"/>
              <w:right w:w="100" w:type="dxa"/>
            </w:tcMar>
          </w:tcPr>
          <w:p w14:paraId="4CFE20EB" w14:textId="77777777" w:rsidR="0027422B" w:rsidRDefault="006A4B63">
            <w:pPr>
              <w:pStyle w:val="normal0"/>
              <w:widowControl w:val="0"/>
              <w:pBdr>
                <w:top w:val="nil"/>
                <w:left w:val="nil"/>
                <w:bottom w:val="nil"/>
                <w:right w:val="nil"/>
                <w:between w:val="nil"/>
              </w:pBdr>
              <w:spacing w:line="240" w:lineRule="auto"/>
            </w:pPr>
            <w:r>
              <w:t xml:space="preserve">A catalogue of a variety of useful supplementary instructional resources, organized by topic and grade level. </w:t>
            </w:r>
          </w:p>
        </w:tc>
      </w:tr>
      <w:tr w:rsidR="0027422B" w14:paraId="0AE1BE81" w14:textId="77777777">
        <w:tc>
          <w:tcPr>
            <w:tcW w:w="420" w:type="dxa"/>
            <w:shd w:val="clear" w:color="auto" w:fill="auto"/>
            <w:tcMar>
              <w:top w:w="100" w:type="dxa"/>
              <w:left w:w="100" w:type="dxa"/>
              <w:bottom w:w="100" w:type="dxa"/>
              <w:right w:w="100" w:type="dxa"/>
            </w:tcMar>
          </w:tcPr>
          <w:p w14:paraId="10EA42C4" w14:textId="77777777" w:rsidR="0027422B" w:rsidRDefault="006A4B63">
            <w:pPr>
              <w:pStyle w:val="normal0"/>
              <w:widowControl w:val="0"/>
              <w:pBdr>
                <w:top w:val="nil"/>
                <w:left w:val="nil"/>
                <w:bottom w:val="nil"/>
                <w:right w:val="nil"/>
                <w:between w:val="nil"/>
              </w:pBdr>
              <w:spacing w:line="240" w:lineRule="auto"/>
              <w:rPr>
                <w:b/>
              </w:rPr>
            </w:pPr>
            <w:r>
              <w:rPr>
                <w:b/>
              </w:rPr>
              <w:t>7</w:t>
            </w:r>
          </w:p>
        </w:tc>
        <w:tc>
          <w:tcPr>
            <w:tcW w:w="2520" w:type="dxa"/>
            <w:shd w:val="clear" w:color="auto" w:fill="auto"/>
            <w:tcMar>
              <w:top w:w="100" w:type="dxa"/>
              <w:left w:w="100" w:type="dxa"/>
              <w:bottom w:w="100" w:type="dxa"/>
              <w:right w:w="100" w:type="dxa"/>
            </w:tcMar>
          </w:tcPr>
          <w:p w14:paraId="061003C4" w14:textId="77777777" w:rsidR="0027422B" w:rsidRDefault="006A4B63">
            <w:pPr>
              <w:pStyle w:val="normal0"/>
              <w:widowControl w:val="0"/>
              <w:pBdr>
                <w:top w:val="nil"/>
                <w:left w:val="nil"/>
                <w:bottom w:val="nil"/>
                <w:right w:val="nil"/>
                <w:between w:val="nil"/>
              </w:pBdr>
              <w:spacing w:line="240" w:lineRule="auto"/>
            </w:pPr>
            <w:hyperlink r:id="rId15">
              <w:r>
                <w:rPr>
                  <w:color w:val="1155CC"/>
                  <w:u w:val="single"/>
                </w:rPr>
                <w:t>Supplementary Learning Experiences / Field Trip Guide</w:t>
              </w:r>
            </w:hyperlink>
          </w:p>
        </w:tc>
        <w:tc>
          <w:tcPr>
            <w:tcW w:w="7860" w:type="dxa"/>
            <w:shd w:val="clear" w:color="auto" w:fill="auto"/>
            <w:tcMar>
              <w:top w:w="100" w:type="dxa"/>
              <w:left w:w="100" w:type="dxa"/>
              <w:bottom w:w="100" w:type="dxa"/>
              <w:right w:w="100" w:type="dxa"/>
            </w:tcMar>
          </w:tcPr>
          <w:p w14:paraId="2F6D3046" w14:textId="77777777" w:rsidR="0027422B" w:rsidRDefault="006A4B63">
            <w:pPr>
              <w:pStyle w:val="normal0"/>
              <w:spacing w:line="240" w:lineRule="auto"/>
            </w:pPr>
            <w:r>
              <w:rPr>
                <w:highlight w:val="white"/>
              </w:rPr>
              <w:t>A list of a variety of museums and historical sites that offer opportunities for field trips and enric</w:t>
            </w:r>
            <w:r>
              <w:rPr>
                <w:highlight w:val="white"/>
              </w:rPr>
              <w:t xml:space="preserve">hment. </w:t>
            </w:r>
          </w:p>
        </w:tc>
      </w:tr>
      <w:tr w:rsidR="0027422B" w14:paraId="30848DD8" w14:textId="77777777">
        <w:trPr>
          <w:trHeight w:val="420"/>
        </w:trPr>
        <w:tc>
          <w:tcPr>
            <w:tcW w:w="10800" w:type="dxa"/>
            <w:gridSpan w:val="3"/>
            <w:shd w:val="clear" w:color="auto" w:fill="D9D9D9"/>
            <w:tcMar>
              <w:top w:w="100" w:type="dxa"/>
              <w:left w:w="100" w:type="dxa"/>
              <w:bottom w:w="100" w:type="dxa"/>
              <w:right w:w="100" w:type="dxa"/>
            </w:tcMar>
          </w:tcPr>
          <w:p w14:paraId="115622DF" w14:textId="77777777" w:rsidR="0027422B" w:rsidRDefault="006A4B63">
            <w:pPr>
              <w:pStyle w:val="normal0"/>
              <w:widowControl w:val="0"/>
              <w:pBdr>
                <w:top w:val="nil"/>
                <w:left w:val="nil"/>
                <w:bottom w:val="nil"/>
                <w:right w:val="nil"/>
                <w:between w:val="nil"/>
              </w:pBdr>
              <w:spacing w:line="240" w:lineRule="auto"/>
              <w:jc w:val="center"/>
              <w:rPr>
                <w:b/>
              </w:rPr>
            </w:pPr>
            <w:r>
              <w:rPr>
                <w:b/>
              </w:rPr>
              <w:t>SECTION 4: ASSESSMENT &amp; C3 INQUIRY RESOURCES</w:t>
            </w:r>
          </w:p>
        </w:tc>
      </w:tr>
      <w:tr w:rsidR="0027422B" w14:paraId="7024BBE9" w14:textId="77777777">
        <w:tc>
          <w:tcPr>
            <w:tcW w:w="420" w:type="dxa"/>
            <w:shd w:val="clear" w:color="auto" w:fill="auto"/>
            <w:tcMar>
              <w:top w:w="100" w:type="dxa"/>
              <w:left w:w="100" w:type="dxa"/>
              <w:bottom w:w="100" w:type="dxa"/>
              <w:right w:w="100" w:type="dxa"/>
            </w:tcMar>
          </w:tcPr>
          <w:p w14:paraId="68426039" w14:textId="77777777" w:rsidR="0027422B" w:rsidRDefault="006A4B63">
            <w:pPr>
              <w:pStyle w:val="normal0"/>
              <w:widowControl w:val="0"/>
              <w:pBdr>
                <w:top w:val="nil"/>
                <w:left w:val="nil"/>
                <w:bottom w:val="nil"/>
                <w:right w:val="nil"/>
                <w:between w:val="nil"/>
              </w:pBdr>
              <w:spacing w:line="240" w:lineRule="auto"/>
              <w:rPr>
                <w:b/>
              </w:rPr>
            </w:pPr>
            <w:r>
              <w:rPr>
                <w:b/>
              </w:rPr>
              <w:t>8</w:t>
            </w:r>
          </w:p>
        </w:tc>
        <w:tc>
          <w:tcPr>
            <w:tcW w:w="2520" w:type="dxa"/>
            <w:shd w:val="clear" w:color="auto" w:fill="auto"/>
            <w:tcMar>
              <w:top w:w="100" w:type="dxa"/>
              <w:left w:w="100" w:type="dxa"/>
              <w:bottom w:w="100" w:type="dxa"/>
              <w:right w:w="100" w:type="dxa"/>
            </w:tcMar>
          </w:tcPr>
          <w:p w14:paraId="557252DB" w14:textId="77777777" w:rsidR="0027422B" w:rsidRDefault="006A4B63">
            <w:pPr>
              <w:pStyle w:val="normal0"/>
              <w:widowControl w:val="0"/>
              <w:pBdr>
                <w:top w:val="nil"/>
                <w:left w:val="nil"/>
                <w:bottom w:val="nil"/>
                <w:right w:val="nil"/>
                <w:between w:val="nil"/>
              </w:pBdr>
              <w:spacing w:line="240" w:lineRule="auto"/>
            </w:pPr>
            <w:hyperlink r:id="rId16">
              <w:r>
                <w:rPr>
                  <w:color w:val="1155CC"/>
                  <w:u w:val="single"/>
                </w:rPr>
                <w:t>Assessment and Inquiry Resources</w:t>
              </w:r>
            </w:hyperlink>
          </w:p>
        </w:tc>
        <w:tc>
          <w:tcPr>
            <w:tcW w:w="7860" w:type="dxa"/>
            <w:shd w:val="clear" w:color="auto" w:fill="auto"/>
            <w:tcMar>
              <w:top w:w="100" w:type="dxa"/>
              <w:left w:w="100" w:type="dxa"/>
              <w:bottom w:w="100" w:type="dxa"/>
              <w:right w:w="100" w:type="dxa"/>
            </w:tcMar>
          </w:tcPr>
          <w:p w14:paraId="1DE187D5" w14:textId="77777777" w:rsidR="0027422B" w:rsidRDefault="006A4B63">
            <w:pPr>
              <w:pStyle w:val="normal0"/>
              <w:widowControl w:val="0"/>
              <w:pBdr>
                <w:top w:val="nil"/>
                <w:left w:val="nil"/>
                <w:bottom w:val="nil"/>
                <w:right w:val="nil"/>
                <w:between w:val="nil"/>
              </w:pBdr>
              <w:spacing w:line="240" w:lineRule="auto"/>
            </w:pPr>
            <w:r>
              <w:t xml:space="preserve">Provides resources to help teachers shift towards more authentic performance-based assessments using the C3 inquiry arc as a guide. </w:t>
            </w:r>
          </w:p>
        </w:tc>
      </w:tr>
      <w:tr w:rsidR="0027422B" w14:paraId="45B3488C" w14:textId="77777777">
        <w:trPr>
          <w:trHeight w:val="420"/>
        </w:trPr>
        <w:tc>
          <w:tcPr>
            <w:tcW w:w="10800" w:type="dxa"/>
            <w:gridSpan w:val="3"/>
            <w:shd w:val="clear" w:color="auto" w:fill="D9D9D9"/>
            <w:tcMar>
              <w:top w:w="100" w:type="dxa"/>
              <w:left w:w="100" w:type="dxa"/>
              <w:bottom w:w="100" w:type="dxa"/>
              <w:right w:w="100" w:type="dxa"/>
            </w:tcMar>
          </w:tcPr>
          <w:p w14:paraId="4C49C910" w14:textId="77777777" w:rsidR="0027422B" w:rsidRDefault="006A4B63">
            <w:pPr>
              <w:pStyle w:val="normal0"/>
              <w:widowControl w:val="0"/>
              <w:pBdr>
                <w:top w:val="nil"/>
                <w:left w:val="nil"/>
                <w:bottom w:val="nil"/>
                <w:right w:val="nil"/>
                <w:between w:val="nil"/>
              </w:pBdr>
              <w:spacing w:line="240" w:lineRule="auto"/>
              <w:jc w:val="center"/>
              <w:rPr>
                <w:b/>
              </w:rPr>
            </w:pPr>
            <w:r>
              <w:rPr>
                <w:b/>
              </w:rPr>
              <w:t>SECTION 5: TEACHER PROFESSIONAL DEVELOPMENT RESOURCES</w:t>
            </w:r>
          </w:p>
        </w:tc>
      </w:tr>
      <w:tr w:rsidR="0027422B" w14:paraId="115A4B3B" w14:textId="77777777">
        <w:trPr>
          <w:trHeight w:val="420"/>
        </w:trPr>
        <w:tc>
          <w:tcPr>
            <w:tcW w:w="420" w:type="dxa"/>
            <w:shd w:val="clear" w:color="auto" w:fill="auto"/>
            <w:tcMar>
              <w:top w:w="100" w:type="dxa"/>
              <w:left w:w="100" w:type="dxa"/>
              <w:bottom w:w="100" w:type="dxa"/>
              <w:right w:w="100" w:type="dxa"/>
            </w:tcMar>
          </w:tcPr>
          <w:p w14:paraId="09F3059E" w14:textId="77777777" w:rsidR="0027422B" w:rsidRDefault="006A4B63">
            <w:pPr>
              <w:pStyle w:val="normal0"/>
              <w:widowControl w:val="0"/>
              <w:pBdr>
                <w:top w:val="nil"/>
                <w:left w:val="nil"/>
                <w:bottom w:val="nil"/>
                <w:right w:val="nil"/>
                <w:between w:val="nil"/>
              </w:pBdr>
              <w:spacing w:line="240" w:lineRule="auto"/>
              <w:jc w:val="center"/>
              <w:rPr>
                <w:b/>
              </w:rPr>
            </w:pPr>
            <w:r>
              <w:rPr>
                <w:b/>
              </w:rPr>
              <w:t>9</w:t>
            </w:r>
          </w:p>
        </w:tc>
        <w:tc>
          <w:tcPr>
            <w:tcW w:w="2520" w:type="dxa"/>
            <w:shd w:val="clear" w:color="auto" w:fill="auto"/>
            <w:tcMar>
              <w:top w:w="100" w:type="dxa"/>
              <w:left w:w="100" w:type="dxa"/>
              <w:bottom w:w="100" w:type="dxa"/>
              <w:right w:w="100" w:type="dxa"/>
            </w:tcMar>
          </w:tcPr>
          <w:p w14:paraId="4B2B414F" w14:textId="77777777" w:rsidR="0027422B" w:rsidRDefault="006A4B63">
            <w:pPr>
              <w:pStyle w:val="normal0"/>
              <w:widowControl w:val="0"/>
              <w:pBdr>
                <w:top w:val="nil"/>
                <w:left w:val="nil"/>
                <w:bottom w:val="nil"/>
                <w:right w:val="nil"/>
                <w:between w:val="nil"/>
              </w:pBdr>
              <w:spacing w:line="240" w:lineRule="auto"/>
            </w:pPr>
            <w:hyperlink r:id="rId17">
              <w:r>
                <w:rPr>
                  <w:color w:val="1155CC"/>
                  <w:u w:val="single"/>
                </w:rPr>
                <w:t>Travel Professional Development Opportunities</w:t>
              </w:r>
            </w:hyperlink>
          </w:p>
        </w:tc>
        <w:tc>
          <w:tcPr>
            <w:tcW w:w="7860" w:type="dxa"/>
            <w:shd w:val="clear" w:color="auto" w:fill="auto"/>
            <w:tcMar>
              <w:top w:w="100" w:type="dxa"/>
              <w:left w:w="100" w:type="dxa"/>
              <w:bottom w:w="100" w:type="dxa"/>
              <w:right w:w="100" w:type="dxa"/>
            </w:tcMar>
          </w:tcPr>
          <w:p w14:paraId="55755568" w14:textId="77777777" w:rsidR="0027422B" w:rsidRDefault="006A4B63">
            <w:pPr>
              <w:pStyle w:val="normal0"/>
              <w:widowControl w:val="0"/>
              <w:pBdr>
                <w:top w:val="nil"/>
                <w:left w:val="nil"/>
                <w:bottom w:val="nil"/>
                <w:right w:val="nil"/>
                <w:between w:val="nil"/>
              </w:pBdr>
              <w:spacing w:line="240" w:lineRule="auto"/>
            </w:pPr>
            <w:r>
              <w:t xml:space="preserve">A listing of summer travel professional development opportunities for teachers. </w:t>
            </w:r>
          </w:p>
        </w:tc>
      </w:tr>
    </w:tbl>
    <w:p w14:paraId="5004BEBF" w14:textId="77777777" w:rsidR="0027422B" w:rsidRDefault="0027422B">
      <w:pPr>
        <w:pStyle w:val="normal0"/>
      </w:pPr>
    </w:p>
    <w:sectPr w:rsidR="0027422B">
      <w:footerReference w:type="default" r:id="rId18"/>
      <w:footerReference w:type="first" r:id="rId1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C40C3" w14:textId="77777777" w:rsidR="00000000" w:rsidRDefault="006A4B63">
      <w:pPr>
        <w:spacing w:line="240" w:lineRule="auto"/>
      </w:pPr>
      <w:r>
        <w:separator/>
      </w:r>
    </w:p>
  </w:endnote>
  <w:endnote w:type="continuationSeparator" w:id="0">
    <w:p w14:paraId="2822FC89" w14:textId="77777777" w:rsidR="00000000" w:rsidRDefault="006A4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316C" w14:textId="77777777" w:rsidR="0027422B" w:rsidRDefault="0027422B">
    <w:pPr>
      <w:pStyle w:val="normal0"/>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B061D" w14:textId="77777777" w:rsidR="0027422B" w:rsidRDefault="006A4B63" w:rsidP="006A4B63">
    <w:pPr>
      <w:pStyle w:val="normal0"/>
    </w:pPr>
    <w:r>
      <w:t>Version 1.0, August 14, 2019</w:t>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B0CA7" w14:textId="77777777" w:rsidR="00000000" w:rsidRDefault="006A4B63">
      <w:pPr>
        <w:spacing w:line="240" w:lineRule="auto"/>
      </w:pPr>
      <w:r>
        <w:separator/>
      </w:r>
    </w:p>
  </w:footnote>
  <w:footnote w:type="continuationSeparator" w:id="0">
    <w:p w14:paraId="7A03FEF9" w14:textId="77777777" w:rsidR="00000000" w:rsidRDefault="006A4B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7422B"/>
    <w:rsid w:val="001170C5"/>
    <w:rsid w:val="0027422B"/>
    <w:rsid w:val="006A4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18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170C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70C5"/>
    <w:rPr>
      <w:rFonts w:ascii="Lucida Grande" w:hAnsi="Lucida Grande" w:cs="Lucida Grande"/>
      <w:sz w:val="18"/>
      <w:szCs w:val="18"/>
    </w:rPr>
  </w:style>
  <w:style w:type="paragraph" w:styleId="Header">
    <w:name w:val="header"/>
    <w:basedOn w:val="Normal"/>
    <w:link w:val="HeaderChar"/>
    <w:uiPriority w:val="99"/>
    <w:unhideWhenUsed/>
    <w:rsid w:val="006A4B63"/>
    <w:pPr>
      <w:tabs>
        <w:tab w:val="center" w:pos="4320"/>
        <w:tab w:val="right" w:pos="8640"/>
      </w:tabs>
      <w:spacing w:line="240" w:lineRule="auto"/>
    </w:pPr>
  </w:style>
  <w:style w:type="character" w:customStyle="1" w:styleId="HeaderChar">
    <w:name w:val="Header Char"/>
    <w:basedOn w:val="DefaultParagraphFont"/>
    <w:link w:val="Header"/>
    <w:uiPriority w:val="99"/>
    <w:rsid w:val="006A4B63"/>
  </w:style>
  <w:style w:type="paragraph" w:styleId="Footer">
    <w:name w:val="footer"/>
    <w:basedOn w:val="Normal"/>
    <w:link w:val="FooterChar"/>
    <w:uiPriority w:val="99"/>
    <w:unhideWhenUsed/>
    <w:rsid w:val="006A4B63"/>
    <w:pPr>
      <w:tabs>
        <w:tab w:val="center" w:pos="4320"/>
        <w:tab w:val="right" w:pos="8640"/>
      </w:tabs>
      <w:spacing w:line="240" w:lineRule="auto"/>
    </w:pPr>
  </w:style>
  <w:style w:type="character" w:customStyle="1" w:styleId="FooterChar">
    <w:name w:val="Footer Char"/>
    <w:basedOn w:val="DefaultParagraphFont"/>
    <w:link w:val="Footer"/>
    <w:uiPriority w:val="99"/>
    <w:rsid w:val="006A4B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170C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70C5"/>
    <w:rPr>
      <w:rFonts w:ascii="Lucida Grande" w:hAnsi="Lucida Grande" w:cs="Lucida Grande"/>
      <w:sz w:val="18"/>
      <w:szCs w:val="18"/>
    </w:rPr>
  </w:style>
  <w:style w:type="paragraph" w:styleId="Header">
    <w:name w:val="header"/>
    <w:basedOn w:val="Normal"/>
    <w:link w:val="HeaderChar"/>
    <w:uiPriority w:val="99"/>
    <w:unhideWhenUsed/>
    <w:rsid w:val="006A4B63"/>
    <w:pPr>
      <w:tabs>
        <w:tab w:val="center" w:pos="4320"/>
        <w:tab w:val="right" w:pos="8640"/>
      </w:tabs>
      <w:spacing w:line="240" w:lineRule="auto"/>
    </w:pPr>
  </w:style>
  <w:style w:type="character" w:customStyle="1" w:styleId="HeaderChar">
    <w:name w:val="Header Char"/>
    <w:basedOn w:val="DefaultParagraphFont"/>
    <w:link w:val="Header"/>
    <w:uiPriority w:val="99"/>
    <w:rsid w:val="006A4B63"/>
  </w:style>
  <w:style w:type="paragraph" w:styleId="Footer">
    <w:name w:val="footer"/>
    <w:basedOn w:val="Normal"/>
    <w:link w:val="FooterChar"/>
    <w:uiPriority w:val="99"/>
    <w:unhideWhenUsed/>
    <w:rsid w:val="006A4B63"/>
    <w:pPr>
      <w:tabs>
        <w:tab w:val="center" w:pos="4320"/>
        <w:tab w:val="right" w:pos="8640"/>
      </w:tabs>
      <w:spacing w:line="240" w:lineRule="auto"/>
    </w:pPr>
  </w:style>
  <w:style w:type="character" w:customStyle="1" w:styleId="FooterChar">
    <w:name w:val="Footer Char"/>
    <w:basedOn w:val="DefaultParagraphFont"/>
    <w:link w:val="Footer"/>
    <w:uiPriority w:val="99"/>
    <w:rsid w:val="006A4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spreadsheets/d/1DvElU4Fzjiq8gG5CmjYILX4jnuxny-CvCx8HoZQHeps/edit?usp=sharin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socialstudies.org/c3" TargetMode="External"/><Relationship Id="rId11" Type="http://schemas.openxmlformats.org/officeDocument/2006/relationships/hyperlink" Target="https://www.socialstudies.org/c3/implementingforleaders" TargetMode="External"/><Relationship Id="rId12" Type="http://schemas.openxmlformats.org/officeDocument/2006/relationships/hyperlink" Target="https://docs.google.com/spreadsheets/d/1lpf5aVxlhJtDP7aaMYjraR8800auOcRRDo0V6vakm1o/edit?usp=sharing" TargetMode="External"/><Relationship Id="rId13" Type="http://schemas.openxmlformats.org/officeDocument/2006/relationships/hyperlink" Target="https://mycatholicschool.org/resources/social-studies-material-review/" TargetMode="External"/><Relationship Id="rId14" Type="http://schemas.openxmlformats.org/officeDocument/2006/relationships/hyperlink" Target="https://mycatholicschool.org/resources/social-studies-instructional-materials/" TargetMode="External"/><Relationship Id="rId15" Type="http://schemas.openxmlformats.org/officeDocument/2006/relationships/hyperlink" Target="https://mycatholicschool.org/resources/local-social-studies-organizations-listing/" TargetMode="External"/><Relationship Id="rId16" Type="http://schemas.openxmlformats.org/officeDocument/2006/relationships/hyperlink" Target="https://mycatholicschool.org/resources/social-studies-assessment-inquiry-resources/" TargetMode="External"/><Relationship Id="rId17" Type="http://schemas.openxmlformats.org/officeDocument/2006/relationships/hyperlink" Target="https://mycatholicschool.org/resources/social-studies-teacher-travel-professional-development/"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4AA0-095E-8A49-BF02-D9F27D81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787</Words>
  <Characters>4671</Characters>
  <Application>Microsoft Macintosh Word</Application>
  <DocSecurity>0</DocSecurity>
  <Lines>259</Lines>
  <Paragraphs>124</Paragraphs>
  <ScaleCrop>false</ScaleCrop>
  <Company>Archdiocese of Seattle</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Kaitlyn Oleary</cp:lastModifiedBy>
  <cp:revision>3</cp:revision>
  <dcterms:created xsi:type="dcterms:W3CDTF">2019-08-15T03:28:00Z</dcterms:created>
  <dcterms:modified xsi:type="dcterms:W3CDTF">2019-08-15T03:30:00Z</dcterms:modified>
</cp:coreProperties>
</file>