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E7" w:rsidRPr="00B83E3D" w:rsidRDefault="00FC37E7" w:rsidP="00FC37E7">
      <w:pPr>
        <w:spacing w:line="240" w:lineRule="auto"/>
        <w:rPr>
          <w:rFonts w:ascii="Times New Roman" w:hAnsi="Times New Roman" w:cs="Times New Roman"/>
          <w:b/>
          <w:sz w:val="28"/>
          <w:szCs w:val="28"/>
        </w:rPr>
      </w:pPr>
      <w:bookmarkStart w:id="0" w:name="_GoBack"/>
      <w:bookmarkEnd w:id="0"/>
      <w:r w:rsidRPr="00B83E3D">
        <w:rPr>
          <w:rFonts w:ascii="Times New Roman" w:hAnsi="Times New Roman" w:cs="Times New Roman"/>
          <w:b/>
          <w:sz w:val="28"/>
          <w:szCs w:val="28"/>
        </w:rPr>
        <w:t>Tool #2</w:t>
      </w:r>
      <w:r w:rsidR="00636A3A">
        <w:rPr>
          <w:rFonts w:ascii="Times New Roman" w:hAnsi="Times New Roman" w:cs="Times New Roman"/>
          <w:b/>
          <w:sz w:val="28"/>
          <w:szCs w:val="28"/>
        </w:rPr>
        <w:t>0</w:t>
      </w:r>
      <w:r w:rsidRPr="00B83E3D">
        <w:rPr>
          <w:rFonts w:ascii="Times New Roman" w:hAnsi="Times New Roman" w:cs="Times New Roman"/>
          <w:b/>
          <w:sz w:val="28"/>
          <w:szCs w:val="28"/>
        </w:rPr>
        <w:t xml:space="preserve">: Title IIA Fiscal Planning </w:t>
      </w:r>
    </w:p>
    <w:p w:rsidR="00FC37E7" w:rsidRPr="00B83E3D" w:rsidRDefault="00FC37E7" w:rsidP="00FC37E7">
      <w:pPr>
        <w:rPr>
          <w:rFonts w:ascii="Times New Roman" w:hAnsi="Times New Roman" w:cs="Times New Roman"/>
          <w:i/>
        </w:rPr>
      </w:pPr>
      <w:r w:rsidRPr="00B83E3D">
        <w:rPr>
          <w:rFonts w:ascii="Times New Roman" w:hAnsi="Times New Roman" w:cs="Times New Roman"/>
          <w:i/>
        </w:rPr>
        <w:t xml:space="preserve">This tool can help Catholic school leaders maximize their Title IIA allocation to support the professional development goals they identified using tool #20. The Excel version of this tool is the best tool to use when planning your Title IIA program. You can access the Excel version of this document on the government programs page of the OCS website. </w:t>
      </w:r>
    </w:p>
    <w:tbl>
      <w:tblPr>
        <w:tblStyle w:val="TableGrid"/>
        <w:tblW w:w="0" w:type="auto"/>
        <w:tblLook w:val="04A0" w:firstRow="1" w:lastRow="0" w:firstColumn="1" w:lastColumn="0" w:noHBand="0" w:noVBand="1"/>
      </w:tblPr>
      <w:tblGrid>
        <w:gridCol w:w="4417"/>
        <w:gridCol w:w="2688"/>
        <w:gridCol w:w="810"/>
        <w:gridCol w:w="2875"/>
      </w:tblGrid>
      <w:tr w:rsidR="00FC37E7" w:rsidRPr="00751A5D" w:rsidTr="00D9162B">
        <w:tc>
          <w:tcPr>
            <w:tcW w:w="4417" w:type="dxa"/>
            <w:shd w:val="clear" w:color="auto" w:fill="D9D9D9" w:themeFill="background1" w:themeFillShade="D9"/>
          </w:tcPr>
          <w:p w:rsidR="00FC37E7" w:rsidRPr="00751A5D" w:rsidRDefault="00FC37E7" w:rsidP="00D9162B">
            <w:pPr>
              <w:jc w:val="center"/>
              <w:rPr>
                <w:b/>
                <w:sz w:val="24"/>
                <w:szCs w:val="24"/>
              </w:rPr>
            </w:pPr>
            <w:r>
              <w:rPr>
                <w:b/>
                <w:sz w:val="24"/>
                <w:szCs w:val="24"/>
              </w:rPr>
              <w:t xml:space="preserve">Desired Title IIA Funded Professional Development Activities </w:t>
            </w:r>
          </w:p>
        </w:tc>
        <w:tc>
          <w:tcPr>
            <w:tcW w:w="2688" w:type="dxa"/>
            <w:shd w:val="clear" w:color="auto" w:fill="D9D9D9" w:themeFill="background1" w:themeFillShade="D9"/>
          </w:tcPr>
          <w:p w:rsidR="00FC37E7" w:rsidRPr="00751A5D" w:rsidRDefault="00FC37E7" w:rsidP="00D9162B">
            <w:pPr>
              <w:jc w:val="center"/>
              <w:rPr>
                <w:b/>
                <w:sz w:val="24"/>
                <w:szCs w:val="24"/>
              </w:rPr>
            </w:pPr>
            <w:r>
              <w:rPr>
                <w:b/>
                <w:sz w:val="24"/>
                <w:szCs w:val="24"/>
              </w:rPr>
              <w:t>Teachers/School Personnel Served</w:t>
            </w:r>
          </w:p>
        </w:tc>
        <w:tc>
          <w:tcPr>
            <w:tcW w:w="810" w:type="dxa"/>
            <w:shd w:val="clear" w:color="auto" w:fill="D9D9D9" w:themeFill="background1" w:themeFillShade="D9"/>
          </w:tcPr>
          <w:p w:rsidR="00FC37E7" w:rsidRPr="00751A5D" w:rsidRDefault="00FC37E7" w:rsidP="00D9162B">
            <w:pPr>
              <w:jc w:val="center"/>
              <w:rPr>
                <w:b/>
                <w:sz w:val="24"/>
                <w:szCs w:val="24"/>
              </w:rPr>
            </w:pPr>
            <w:r w:rsidRPr="00751A5D">
              <w:rPr>
                <w:b/>
                <w:sz w:val="24"/>
                <w:szCs w:val="24"/>
              </w:rPr>
              <w:t>Cost</w:t>
            </w:r>
          </w:p>
        </w:tc>
        <w:tc>
          <w:tcPr>
            <w:tcW w:w="2875" w:type="dxa"/>
            <w:shd w:val="clear" w:color="auto" w:fill="D9D9D9" w:themeFill="background1" w:themeFillShade="D9"/>
          </w:tcPr>
          <w:p w:rsidR="00FC37E7" w:rsidRPr="00751A5D" w:rsidRDefault="00FC37E7" w:rsidP="00D9162B">
            <w:pPr>
              <w:jc w:val="center"/>
              <w:rPr>
                <w:b/>
                <w:sz w:val="24"/>
                <w:szCs w:val="24"/>
              </w:rPr>
            </w:pPr>
            <w:r w:rsidRPr="00751A5D">
              <w:rPr>
                <w:b/>
                <w:sz w:val="24"/>
                <w:szCs w:val="24"/>
              </w:rPr>
              <w:t>Supporting Data for Service</w:t>
            </w:r>
          </w:p>
        </w:tc>
      </w:tr>
      <w:tr w:rsidR="00FC37E7" w:rsidRPr="00751A5D" w:rsidTr="00D9162B">
        <w:tc>
          <w:tcPr>
            <w:tcW w:w="4417" w:type="dxa"/>
          </w:tcPr>
          <w:p w:rsidR="00FC37E7" w:rsidRPr="00751A5D" w:rsidRDefault="00FC37E7" w:rsidP="00D9162B">
            <w:pPr>
              <w:rPr>
                <w:sz w:val="24"/>
                <w:szCs w:val="24"/>
              </w:rPr>
            </w:pPr>
          </w:p>
        </w:tc>
        <w:tc>
          <w:tcPr>
            <w:tcW w:w="2688" w:type="dxa"/>
          </w:tcPr>
          <w:p w:rsidR="00FC37E7" w:rsidRPr="00751A5D" w:rsidRDefault="00FC37E7" w:rsidP="00D9162B">
            <w:pPr>
              <w:rPr>
                <w:sz w:val="24"/>
                <w:szCs w:val="24"/>
              </w:rPr>
            </w:pPr>
          </w:p>
        </w:tc>
        <w:tc>
          <w:tcPr>
            <w:tcW w:w="810" w:type="dxa"/>
          </w:tcPr>
          <w:p w:rsidR="00FC37E7" w:rsidRPr="00751A5D" w:rsidRDefault="00FC37E7" w:rsidP="00D9162B">
            <w:pPr>
              <w:rPr>
                <w:sz w:val="24"/>
                <w:szCs w:val="24"/>
              </w:rPr>
            </w:pPr>
          </w:p>
        </w:tc>
        <w:tc>
          <w:tcPr>
            <w:tcW w:w="2875" w:type="dxa"/>
          </w:tcPr>
          <w:p w:rsidR="00FC37E7" w:rsidRPr="00751A5D" w:rsidRDefault="00FC37E7" w:rsidP="00D9162B">
            <w:pPr>
              <w:rPr>
                <w:sz w:val="24"/>
                <w:szCs w:val="24"/>
              </w:rPr>
            </w:pPr>
          </w:p>
        </w:tc>
      </w:tr>
      <w:tr w:rsidR="00FC37E7" w:rsidRPr="00751A5D" w:rsidTr="00D9162B">
        <w:tc>
          <w:tcPr>
            <w:tcW w:w="4417" w:type="dxa"/>
          </w:tcPr>
          <w:p w:rsidR="00FC37E7" w:rsidRPr="00751A5D" w:rsidRDefault="00FC37E7" w:rsidP="00D9162B">
            <w:pPr>
              <w:jc w:val="right"/>
              <w:rPr>
                <w:sz w:val="24"/>
                <w:szCs w:val="24"/>
              </w:rPr>
            </w:pPr>
          </w:p>
        </w:tc>
        <w:tc>
          <w:tcPr>
            <w:tcW w:w="2688" w:type="dxa"/>
          </w:tcPr>
          <w:p w:rsidR="00FC37E7" w:rsidRPr="00751A5D" w:rsidRDefault="00FC37E7" w:rsidP="00D9162B">
            <w:pPr>
              <w:rPr>
                <w:sz w:val="24"/>
                <w:szCs w:val="24"/>
              </w:rPr>
            </w:pPr>
          </w:p>
        </w:tc>
        <w:tc>
          <w:tcPr>
            <w:tcW w:w="810" w:type="dxa"/>
          </w:tcPr>
          <w:p w:rsidR="00FC37E7" w:rsidRPr="00751A5D" w:rsidRDefault="00FC37E7" w:rsidP="00D9162B">
            <w:pPr>
              <w:rPr>
                <w:sz w:val="24"/>
                <w:szCs w:val="24"/>
              </w:rPr>
            </w:pPr>
          </w:p>
        </w:tc>
        <w:tc>
          <w:tcPr>
            <w:tcW w:w="2875" w:type="dxa"/>
          </w:tcPr>
          <w:p w:rsidR="00FC37E7" w:rsidRPr="00751A5D" w:rsidRDefault="00FC37E7" w:rsidP="00D9162B">
            <w:pPr>
              <w:rPr>
                <w:sz w:val="24"/>
                <w:szCs w:val="24"/>
              </w:rPr>
            </w:pPr>
          </w:p>
        </w:tc>
      </w:tr>
      <w:tr w:rsidR="00FC37E7" w:rsidRPr="00751A5D" w:rsidTr="00D9162B">
        <w:tc>
          <w:tcPr>
            <w:tcW w:w="4417" w:type="dxa"/>
          </w:tcPr>
          <w:p w:rsidR="00FC37E7" w:rsidRPr="00751A5D" w:rsidRDefault="00FC37E7" w:rsidP="00D9162B">
            <w:pPr>
              <w:rPr>
                <w:sz w:val="24"/>
                <w:szCs w:val="24"/>
              </w:rPr>
            </w:pPr>
          </w:p>
        </w:tc>
        <w:tc>
          <w:tcPr>
            <w:tcW w:w="2688" w:type="dxa"/>
          </w:tcPr>
          <w:p w:rsidR="00FC37E7" w:rsidRPr="00751A5D" w:rsidRDefault="00FC37E7" w:rsidP="00D9162B">
            <w:pPr>
              <w:rPr>
                <w:sz w:val="24"/>
                <w:szCs w:val="24"/>
              </w:rPr>
            </w:pPr>
          </w:p>
        </w:tc>
        <w:tc>
          <w:tcPr>
            <w:tcW w:w="810" w:type="dxa"/>
          </w:tcPr>
          <w:p w:rsidR="00FC37E7" w:rsidRPr="00751A5D" w:rsidRDefault="00FC37E7" w:rsidP="00D9162B">
            <w:pPr>
              <w:rPr>
                <w:sz w:val="24"/>
                <w:szCs w:val="24"/>
              </w:rPr>
            </w:pPr>
          </w:p>
        </w:tc>
        <w:tc>
          <w:tcPr>
            <w:tcW w:w="2875" w:type="dxa"/>
          </w:tcPr>
          <w:p w:rsidR="00FC37E7" w:rsidRPr="00751A5D" w:rsidRDefault="00FC37E7" w:rsidP="00D9162B">
            <w:pPr>
              <w:rPr>
                <w:sz w:val="24"/>
                <w:szCs w:val="24"/>
              </w:rPr>
            </w:pPr>
          </w:p>
        </w:tc>
      </w:tr>
      <w:tr w:rsidR="00FC37E7" w:rsidRPr="00751A5D" w:rsidTr="00D9162B">
        <w:tc>
          <w:tcPr>
            <w:tcW w:w="4417" w:type="dxa"/>
          </w:tcPr>
          <w:p w:rsidR="00FC37E7" w:rsidRPr="00751A5D" w:rsidRDefault="00FC37E7" w:rsidP="00D9162B">
            <w:pPr>
              <w:rPr>
                <w:sz w:val="24"/>
                <w:szCs w:val="24"/>
              </w:rPr>
            </w:pPr>
          </w:p>
        </w:tc>
        <w:tc>
          <w:tcPr>
            <w:tcW w:w="2688" w:type="dxa"/>
          </w:tcPr>
          <w:p w:rsidR="00FC37E7" w:rsidRPr="00751A5D" w:rsidRDefault="00FC37E7" w:rsidP="00D9162B">
            <w:pPr>
              <w:rPr>
                <w:sz w:val="24"/>
                <w:szCs w:val="24"/>
              </w:rPr>
            </w:pPr>
          </w:p>
        </w:tc>
        <w:tc>
          <w:tcPr>
            <w:tcW w:w="810" w:type="dxa"/>
          </w:tcPr>
          <w:p w:rsidR="00FC37E7" w:rsidRPr="00751A5D" w:rsidRDefault="00FC37E7" w:rsidP="00D9162B">
            <w:pPr>
              <w:rPr>
                <w:sz w:val="24"/>
                <w:szCs w:val="24"/>
              </w:rPr>
            </w:pPr>
          </w:p>
        </w:tc>
        <w:tc>
          <w:tcPr>
            <w:tcW w:w="2875" w:type="dxa"/>
          </w:tcPr>
          <w:p w:rsidR="00FC37E7" w:rsidRPr="00751A5D" w:rsidRDefault="00FC37E7" w:rsidP="00D9162B">
            <w:pPr>
              <w:rPr>
                <w:sz w:val="24"/>
                <w:szCs w:val="24"/>
              </w:rPr>
            </w:pPr>
          </w:p>
        </w:tc>
      </w:tr>
      <w:tr w:rsidR="00FC37E7" w:rsidRPr="00751A5D" w:rsidTr="00D9162B">
        <w:tc>
          <w:tcPr>
            <w:tcW w:w="4417" w:type="dxa"/>
          </w:tcPr>
          <w:p w:rsidR="00FC37E7" w:rsidRPr="00751A5D" w:rsidRDefault="00FC37E7" w:rsidP="00D9162B">
            <w:pPr>
              <w:rPr>
                <w:sz w:val="24"/>
                <w:szCs w:val="24"/>
              </w:rPr>
            </w:pPr>
          </w:p>
        </w:tc>
        <w:tc>
          <w:tcPr>
            <w:tcW w:w="2688" w:type="dxa"/>
          </w:tcPr>
          <w:p w:rsidR="00FC37E7" w:rsidRPr="00751A5D" w:rsidRDefault="00FC37E7" w:rsidP="00D9162B">
            <w:pPr>
              <w:rPr>
                <w:sz w:val="24"/>
                <w:szCs w:val="24"/>
              </w:rPr>
            </w:pPr>
          </w:p>
        </w:tc>
        <w:tc>
          <w:tcPr>
            <w:tcW w:w="810" w:type="dxa"/>
          </w:tcPr>
          <w:p w:rsidR="00FC37E7" w:rsidRPr="00751A5D" w:rsidRDefault="00FC37E7" w:rsidP="00D9162B">
            <w:pPr>
              <w:rPr>
                <w:sz w:val="24"/>
                <w:szCs w:val="24"/>
              </w:rPr>
            </w:pPr>
          </w:p>
        </w:tc>
        <w:tc>
          <w:tcPr>
            <w:tcW w:w="2875" w:type="dxa"/>
          </w:tcPr>
          <w:p w:rsidR="00FC37E7" w:rsidRPr="00751A5D" w:rsidRDefault="00FC37E7" w:rsidP="00D9162B">
            <w:pPr>
              <w:rPr>
                <w:sz w:val="24"/>
                <w:szCs w:val="24"/>
              </w:rPr>
            </w:pPr>
          </w:p>
        </w:tc>
      </w:tr>
      <w:tr w:rsidR="00FC37E7" w:rsidRPr="00751A5D" w:rsidTr="00D9162B">
        <w:tc>
          <w:tcPr>
            <w:tcW w:w="4417" w:type="dxa"/>
          </w:tcPr>
          <w:p w:rsidR="00FC37E7" w:rsidRPr="00751A5D" w:rsidRDefault="00FC37E7" w:rsidP="00D9162B">
            <w:pPr>
              <w:rPr>
                <w:sz w:val="24"/>
                <w:szCs w:val="24"/>
              </w:rPr>
            </w:pPr>
          </w:p>
        </w:tc>
        <w:tc>
          <w:tcPr>
            <w:tcW w:w="2688" w:type="dxa"/>
          </w:tcPr>
          <w:p w:rsidR="00FC37E7" w:rsidRPr="00751A5D" w:rsidRDefault="00FC37E7" w:rsidP="00D9162B">
            <w:pPr>
              <w:rPr>
                <w:sz w:val="24"/>
                <w:szCs w:val="24"/>
              </w:rPr>
            </w:pPr>
          </w:p>
        </w:tc>
        <w:tc>
          <w:tcPr>
            <w:tcW w:w="810" w:type="dxa"/>
          </w:tcPr>
          <w:p w:rsidR="00FC37E7" w:rsidRPr="00751A5D" w:rsidRDefault="00FC37E7" w:rsidP="00D9162B">
            <w:pPr>
              <w:rPr>
                <w:sz w:val="24"/>
                <w:szCs w:val="24"/>
              </w:rPr>
            </w:pPr>
          </w:p>
        </w:tc>
        <w:tc>
          <w:tcPr>
            <w:tcW w:w="2875" w:type="dxa"/>
          </w:tcPr>
          <w:p w:rsidR="00FC37E7" w:rsidRPr="00751A5D" w:rsidRDefault="00FC37E7" w:rsidP="00D9162B">
            <w:pPr>
              <w:rPr>
                <w:sz w:val="24"/>
                <w:szCs w:val="24"/>
              </w:rPr>
            </w:pPr>
          </w:p>
        </w:tc>
      </w:tr>
      <w:tr w:rsidR="00FC37E7" w:rsidRPr="00751A5D" w:rsidTr="00D9162B">
        <w:tc>
          <w:tcPr>
            <w:tcW w:w="4417" w:type="dxa"/>
          </w:tcPr>
          <w:p w:rsidR="00FC37E7" w:rsidRPr="00751A5D" w:rsidRDefault="00FC37E7" w:rsidP="00D9162B">
            <w:pPr>
              <w:rPr>
                <w:sz w:val="24"/>
                <w:szCs w:val="24"/>
              </w:rPr>
            </w:pPr>
          </w:p>
        </w:tc>
        <w:tc>
          <w:tcPr>
            <w:tcW w:w="2688" w:type="dxa"/>
          </w:tcPr>
          <w:p w:rsidR="00FC37E7" w:rsidRPr="00751A5D" w:rsidRDefault="00FC37E7" w:rsidP="00D9162B">
            <w:pPr>
              <w:rPr>
                <w:sz w:val="24"/>
                <w:szCs w:val="24"/>
              </w:rPr>
            </w:pPr>
          </w:p>
        </w:tc>
        <w:tc>
          <w:tcPr>
            <w:tcW w:w="810" w:type="dxa"/>
          </w:tcPr>
          <w:p w:rsidR="00FC37E7" w:rsidRPr="00751A5D" w:rsidRDefault="00FC37E7" w:rsidP="00D9162B">
            <w:pPr>
              <w:rPr>
                <w:sz w:val="24"/>
                <w:szCs w:val="24"/>
              </w:rPr>
            </w:pPr>
          </w:p>
        </w:tc>
        <w:tc>
          <w:tcPr>
            <w:tcW w:w="2875" w:type="dxa"/>
          </w:tcPr>
          <w:p w:rsidR="00FC37E7" w:rsidRPr="00751A5D" w:rsidRDefault="00FC37E7" w:rsidP="00D9162B">
            <w:pPr>
              <w:rPr>
                <w:sz w:val="24"/>
                <w:szCs w:val="24"/>
              </w:rPr>
            </w:pPr>
          </w:p>
        </w:tc>
      </w:tr>
      <w:tr w:rsidR="00FC37E7" w:rsidRPr="00751A5D" w:rsidTr="00D9162B">
        <w:tc>
          <w:tcPr>
            <w:tcW w:w="4417" w:type="dxa"/>
          </w:tcPr>
          <w:p w:rsidR="00FC37E7" w:rsidRPr="00751A5D" w:rsidRDefault="00FC37E7" w:rsidP="00D9162B">
            <w:pPr>
              <w:rPr>
                <w:sz w:val="24"/>
                <w:szCs w:val="24"/>
              </w:rPr>
            </w:pPr>
          </w:p>
        </w:tc>
        <w:tc>
          <w:tcPr>
            <w:tcW w:w="2688" w:type="dxa"/>
          </w:tcPr>
          <w:p w:rsidR="00FC37E7" w:rsidRPr="00751A5D" w:rsidRDefault="00FC37E7" w:rsidP="00D9162B">
            <w:pPr>
              <w:rPr>
                <w:sz w:val="24"/>
                <w:szCs w:val="24"/>
              </w:rPr>
            </w:pPr>
          </w:p>
        </w:tc>
        <w:tc>
          <w:tcPr>
            <w:tcW w:w="810" w:type="dxa"/>
          </w:tcPr>
          <w:p w:rsidR="00FC37E7" w:rsidRPr="00751A5D" w:rsidRDefault="00FC37E7" w:rsidP="00D9162B">
            <w:pPr>
              <w:rPr>
                <w:sz w:val="24"/>
                <w:szCs w:val="24"/>
              </w:rPr>
            </w:pPr>
          </w:p>
        </w:tc>
        <w:tc>
          <w:tcPr>
            <w:tcW w:w="2875" w:type="dxa"/>
          </w:tcPr>
          <w:p w:rsidR="00FC37E7" w:rsidRPr="00751A5D" w:rsidRDefault="00FC37E7" w:rsidP="00D9162B">
            <w:pPr>
              <w:rPr>
                <w:sz w:val="24"/>
                <w:szCs w:val="24"/>
              </w:rPr>
            </w:pPr>
          </w:p>
        </w:tc>
      </w:tr>
      <w:tr w:rsidR="00FC37E7" w:rsidRPr="00751A5D" w:rsidTr="00D9162B">
        <w:tc>
          <w:tcPr>
            <w:tcW w:w="7105" w:type="dxa"/>
            <w:gridSpan w:val="2"/>
          </w:tcPr>
          <w:p w:rsidR="00FC37E7" w:rsidRPr="00751A5D" w:rsidRDefault="00FC37E7" w:rsidP="00D9162B">
            <w:pPr>
              <w:jc w:val="right"/>
              <w:rPr>
                <w:sz w:val="24"/>
                <w:szCs w:val="24"/>
              </w:rPr>
            </w:pPr>
            <w:r w:rsidRPr="00751A5D">
              <w:rPr>
                <w:sz w:val="24"/>
                <w:szCs w:val="24"/>
              </w:rPr>
              <w:t>Total Cost Desired Services</w:t>
            </w:r>
          </w:p>
        </w:tc>
        <w:tc>
          <w:tcPr>
            <w:tcW w:w="810" w:type="dxa"/>
          </w:tcPr>
          <w:p w:rsidR="00FC37E7" w:rsidRPr="00751A5D" w:rsidRDefault="00FC37E7" w:rsidP="00D9162B">
            <w:pPr>
              <w:rPr>
                <w:sz w:val="24"/>
                <w:szCs w:val="24"/>
              </w:rPr>
            </w:pPr>
          </w:p>
        </w:tc>
        <w:tc>
          <w:tcPr>
            <w:tcW w:w="2875" w:type="dxa"/>
          </w:tcPr>
          <w:p w:rsidR="00FC37E7" w:rsidRPr="00751A5D" w:rsidRDefault="00FC37E7" w:rsidP="00D9162B">
            <w:pPr>
              <w:rPr>
                <w:sz w:val="24"/>
                <w:szCs w:val="24"/>
              </w:rPr>
            </w:pPr>
          </w:p>
        </w:tc>
      </w:tr>
      <w:tr w:rsidR="00FC37E7" w:rsidRPr="00751A5D" w:rsidTr="00D9162B">
        <w:tc>
          <w:tcPr>
            <w:tcW w:w="7105" w:type="dxa"/>
            <w:gridSpan w:val="2"/>
          </w:tcPr>
          <w:p w:rsidR="00FC37E7" w:rsidRPr="00751A5D" w:rsidRDefault="00FC37E7" w:rsidP="00D9162B">
            <w:pPr>
              <w:jc w:val="right"/>
              <w:rPr>
                <w:sz w:val="24"/>
                <w:szCs w:val="24"/>
              </w:rPr>
            </w:pPr>
            <w:r w:rsidRPr="00751A5D">
              <w:rPr>
                <w:sz w:val="24"/>
                <w:szCs w:val="24"/>
              </w:rPr>
              <w:t>Administrative Costs</w:t>
            </w:r>
          </w:p>
        </w:tc>
        <w:tc>
          <w:tcPr>
            <w:tcW w:w="810" w:type="dxa"/>
            <w:tcBorders>
              <w:bottom w:val="single" w:sz="4" w:space="0" w:color="auto"/>
            </w:tcBorders>
          </w:tcPr>
          <w:p w:rsidR="00FC37E7" w:rsidRPr="00751A5D" w:rsidRDefault="00FC37E7" w:rsidP="00D9162B">
            <w:pPr>
              <w:rPr>
                <w:sz w:val="24"/>
                <w:szCs w:val="24"/>
              </w:rPr>
            </w:pPr>
          </w:p>
        </w:tc>
        <w:tc>
          <w:tcPr>
            <w:tcW w:w="2875" w:type="dxa"/>
          </w:tcPr>
          <w:p w:rsidR="00FC37E7" w:rsidRPr="00751A5D" w:rsidRDefault="00FC37E7" w:rsidP="00D9162B">
            <w:pPr>
              <w:rPr>
                <w:sz w:val="24"/>
                <w:szCs w:val="24"/>
              </w:rPr>
            </w:pPr>
          </w:p>
        </w:tc>
      </w:tr>
      <w:tr w:rsidR="00FC37E7" w:rsidRPr="00751A5D" w:rsidTr="00D9162B">
        <w:tc>
          <w:tcPr>
            <w:tcW w:w="7105" w:type="dxa"/>
            <w:gridSpan w:val="2"/>
            <w:tcBorders>
              <w:right w:val="single" w:sz="4" w:space="0" w:color="auto"/>
            </w:tcBorders>
          </w:tcPr>
          <w:p w:rsidR="00FC37E7" w:rsidRPr="00751A5D" w:rsidRDefault="00FC37E7" w:rsidP="00D9162B">
            <w:pPr>
              <w:jc w:val="right"/>
              <w:rPr>
                <w:b/>
                <w:sz w:val="24"/>
                <w:szCs w:val="24"/>
              </w:rPr>
            </w:pPr>
            <w:r w:rsidRPr="00751A5D">
              <w:rPr>
                <w:b/>
                <w:sz w:val="24"/>
                <w:szCs w:val="24"/>
              </w:rPr>
              <w:t>Total Cost with Administrative Fees</w:t>
            </w:r>
          </w:p>
        </w:tc>
        <w:tc>
          <w:tcPr>
            <w:tcW w:w="810" w:type="dxa"/>
            <w:tcBorders>
              <w:top w:val="single" w:sz="4" w:space="0" w:color="auto"/>
              <w:left w:val="single" w:sz="4" w:space="0" w:color="auto"/>
              <w:bottom w:val="single" w:sz="4" w:space="0" w:color="auto"/>
              <w:right w:val="single" w:sz="4" w:space="0" w:color="auto"/>
            </w:tcBorders>
          </w:tcPr>
          <w:p w:rsidR="00FC37E7" w:rsidRPr="00751A5D" w:rsidRDefault="00FC37E7" w:rsidP="00D9162B">
            <w:pPr>
              <w:rPr>
                <w:sz w:val="24"/>
                <w:szCs w:val="24"/>
              </w:rPr>
            </w:pPr>
          </w:p>
        </w:tc>
        <w:tc>
          <w:tcPr>
            <w:tcW w:w="2875" w:type="dxa"/>
            <w:tcBorders>
              <w:left w:val="single" w:sz="4" w:space="0" w:color="auto"/>
            </w:tcBorders>
          </w:tcPr>
          <w:p w:rsidR="00FC37E7" w:rsidRPr="00751A5D" w:rsidRDefault="00FC37E7" w:rsidP="00D9162B">
            <w:pPr>
              <w:rPr>
                <w:sz w:val="24"/>
                <w:szCs w:val="24"/>
              </w:rPr>
            </w:pPr>
          </w:p>
        </w:tc>
      </w:tr>
      <w:tr w:rsidR="00FC37E7" w:rsidRPr="00751A5D" w:rsidTr="00D9162B">
        <w:tc>
          <w:tcPr>
            <w:tcW w:w="7105" w:type="dxa"/>
            <w:gridSpan w:val="2"/>
          </w:tcPr>
          <w:p w:rsidR="00FC37E7" w:rsidRPr="00751A5D" w:rsidRDefault="00FC37E7" w:rsidP="00D9162B">
            <w:pPr>
              <w:jc w:val="right"/>
              <w:rPr>
                <w:sz w:val="24"/>
                <w:szCs w:val="24"/>
              </w:rPr>
            </w:pPr>
          </w:p>
        </w:tc>
        <w:tc>
          <w:tcPr>
            <w:tcW w:w="810" w:type="dxa"/>
            <w:tcBorders>
              <w:top w:val="single" w:sz="4" w:space="0" w:color="auto"/>
            </w:tcBorders>
          </w:tcPr>
          <w:p w:rsidR="00FC37E7" w:rsidRPr="00751A5D" w:rsidRDefault="00FC37E7" w:rsidP="00D9162B">
            <w:pPr>
              <w:rPr>
                <w:sz w:val="24"/>
                <w:szCs w:val="24"/>
              </w:rPr>
            </w:pPr>
          </w:p>
        </w:tc>
        <w:tc>
          <w:tcPr>
            <w:tcW w:w="2875" w:type="dxa"/>
          </w:tcPr>
          <w:p w:rsidR="00FC37E7" w:rsidRPr="00751A5D" w:rsidRDefault="00FC37E7" w:rsidP="00D9162B">
            <w:pPr>
              <w:rPr>
                <w:sz w:val="24"/>
                <w:szCs w:val="24"/>
              </w:rPr>
            </w:pPr>
          </w:p>
        </w:tc>
      </w:tr>
      <w:tr w:rsidR="00FC37E7" w:rsidRPr="00751A5D" w:rsidTr="00D9162B">
        <w:tc>
          <w:tcPr>
            <w:tcW w:w="7105" w:type="dxa"/>
            <w:gridSpan w:val="2"/>
          </w:tcPr>
          <w:p w:rsidR="00FC37E7" w:rsidRPr="00751A5D" w:rsidRDefault="00FC37E7" w:rsidP="00D9162B">
            <w:pPr>
              <w:jc w:val="right"/>
              <w:rPr>
                <w:sz w:val="24"/>
                <w:szCs w:val="24"/>
              </w:rPr>
            </w:pPr>
            <w:r w:rsidRPr="00751A5D">
              <w:rPr>
                <w:sz w:val="24"/>
                <w:szCs w:val="24"/>
              </w:rPr>
              <w:t>Total Allocation for Catholic School Services</w:t>
            </w:r>
          </w:p>
        </w:tc>
        <w:tc>
          <w:tcPr>
            <w:tcW w:w="810" w:type="dxa"/>
          </w:tcPr>
          <w:p w:rsidR="00FC37E7" w:rsidRPr="00751A5D" w:rsidRDefault="00FC37E7" w:rsidP="00D9162B">
            <w:pPr>
              <w:rPr>
                <w:sz w:val="24"/>
                <w:szCs w:val="24"/>
              </w:rPr>
            </w:pPr>
          </w:p>
        </w:tc>
        <w:tc>
          <w:tcPr>
            <w:tcW w:w="2875" w:type="dxa"/>
          </w:tcPr>
          <w:p w:rsidR="00FC37E7" w:rsidRPr="00751A5D" w:rsidRDefault="00FC37E7" w:rsidP="00D9162B">
            <w:pPr>
              <w:rPr>
                <w:sz w:val="24"/>
                <w:szCs w:val="24"/>
              </w:rPr>
            </w:pPr>
          </w:p>
        </w:tc>
      </w:tr>
      <w:tr w:rsidR="00FC37E7" w:rsidRPr="00751A5D" w:rsidTr="00D9162B">
        <w:tc>
          <w:tcPr>
            <w:tcW w:w="7105" w:type="dxa"/>
            <w:gridSpan w:val="2"/>
          </w:tcPr>
          <w:p w:rsidR="00FC37E7" w:rsidRPr="00751A5D" w:rsidRDefault="00FC37E7" w:rsidP="00D9162B">
            <w:pPr>
              <w:jc w:val="right"/>
              <w:rPr>
                <w:b/>
                <w:sz w:val="24"/>
                <w:szCs w:val="24"/>
              </w:rPr>
            </w:pPr>
            <w:r w:rsidRPr="00751A5D">
              <w:rPr>
                <w:b/>
                <w:sz w:val="24"/>
                <w:szCs w:val="24"/>
              </w:rPr>
              <w:t>Surplus/Deficit</w:t>
            </w:r>
          </w:p>
        </w:tc>
        <w:tc>
          <w:tcPr>
            <w:tcW w:w="810" w:type="dxa"/>
          </w:tcPr>
          <w:p w:rsidR="00FC37E7" w:rsidRPr="00751A5D" w:rsidRDefault="00FC37E7" w:rsidP="00D9162B">
            <w:pPr>
              <w:rPr>
                <w:sz w:val="24"/>
                <w:szCs w:val="24"/>
              </w:rPr>
            </w:pPr>
          </w:p>
        </w:tc>
        <w:tc>
          <w:tcPr>
            <w:tcW w:w="2875" w:type="dxa"/>
          </w:tcPr>
          <w:p w:rsidR="00FC37E7" w:rsidRPr="00751A5D" w:rsidRDefault="00FC37E7" w:rsidP="00D9162B">
            <w:pPr>
              <w:rPr>
                <w:sz w:val="24"/>
                <w:szCs w:val="24"/>
              </w:rPr>
            </w:pPr>
          </w:p>
        </w:tc>
      </w:tr>
    </w:tbl>
    <w:p w:rsidR="009C3A03" w:rsidRDefault="009C3A03"/>
    <w:p w:rsidR="00FC37E7" w:rsidRPr="00FC59EA" w:rsidRDefault="00FC37E7" w:rsidP="00FC37E7">
      <w:pPr>
        <w:tabs>
          <w:tab w:val="right" w:pos="12960"/>
        </w:tabs>
        <w:rPr>
          <w:rFonts w:ascii="Times New Roman" w:hAnsi="Times New Roman" w:cs="Times New Roman"/>
          <w:b/>
          <w:sz w:val="24"/>
          <w:szCs w:val="24"/>
        </w:rPr>
      </w:pPr>
      <w:r w:rsidRPr="00FC59EA">
        <w:rPr>
          <w:rFonts w:ascii="Times New Roman" w:hAnsi="Times New Roman" w:cs="Times New Roman"/>
          <w:b/>
          <w:sz w:val="24"/>
          <w:szCs w:val="24"/>
        </w:rPr>
        <w:t xml:space="preserve">Instructions for Completing this Workbook: </w:t>
      </w:r>
    </w:p>
    <w:p w:rsidR="00FC37E7" w:rsidRPr="00FC59EA" w:rsidRDefault="00FC37E7" w:rsidP="00FC37E7">
      <w:pPr>
        <w:pStyle w:val="ListParagraph"/>
        <w:numPr>
          <w:ilvl w:val="0"/>
          <w:numId w:val="1"/>
        </w:numPr>
        <w:tabs>
          <w:tab w:val="right" w:pos="12960"/>
        </w:tabs>
        <w:rPr>
          <w:rFonts w:ascii="Times New Roman" w:hAnsi="Times New Roman" w:cs="Times New Roman"/>
          <w:b/>
          <w:sz w:val="24"/>
          <w:szCs w:val="24"/>
        </w:rPr>
      </w:pPr>
      <w:r w:rsidRPr="00FC59EA">
        <w:rPr>
          <w:rFonts w:ascii="Times New Roman" w:hAnsi="Times New Roman" w:cs="Times New Roman"/>
          <w:sz w:val="24"/>
          <w:szCs w:val="24"/>
        </w:rPr>
        <w:t xml:space="preserve">Use the OCS </w:t>
      </w:r>
      <w:r w:rsidRPr="00636A3A">
        <w:rPr>
          <w:rFonts w:ascii="Times New Roman" w:hAnsi="Times New Roman" w:cs="Times New Roman"/>
          <w:sz w:val="24"/>
          <w:szCs w:val="24"/>
        </w:rPr>
        <w:t>Title IIA Professional Development Planning Tool</w:t>
      </w:r>
      <w:r w:rsidRPr="00FC59EA">
        <w:rPr>
          <w:rFonts w:ascii="Times New Roman" w:hAnsi="Times New Roman" w:cs="Times New Roman"/>
          <w:sz w:val="24"/>
          <w:szCs w:val="24"/>
        </w:rPr>
        <w:t xml:space="preserve"> to identify your main professional development goals and desired professional development activities. </w:t>
      </w:r>
    </w:p>
    <w:p w:rsidR="00FC37E7" w:rsidRPr="00FC59EA" w:rsidRDefault="00FC37E7" w:rsidP="00FC37E7">
      <w:pPr>
        <w:pStyle w:val="ListParagraph"/>
        <w:numPr>
          <w:ilvl w:val="0"/>
          <w:numId w:val="1"/>
        </w:numPr>
        <w:tabs>
          <w:tab w:val="right" w:pos="12960"/>
        </w:tabs>
        <w:rPr>
          <w:rFonts w:ascii="Times New Roman" w:hAnsi="Times New Roman" w:cs="Times New Roman"/>
          <w:b/>
          <w:sz w:val="24"/>
          <w:szCs w:val="24"/>
        </w:rPr>
      </w:pPr>
      <w:r w:rsidRPr="00FC59EA">
        <w:rPr>
          <w:rFonts w:ascii="Times New Roman" w:hAnsi="Times New Roman" w:cs="Times New Roman"/>
          <w:sz w:val="24"/>
          <w:szCs w:val="24"/>
        </w:rPr>
        <w:t xml:space="preserve">List all desired IIA Professional Development Activities in the first column and identify the data that supports this PD activity (student achievement data, classroom observations, etc.). Be sure to consider regional PD efforts and PD opportunities for early childhood educators (now allowable expenses under ESSA!). </w:t>
      </w:r>
    </w:p>
    <w:p w:rsidR="00FC37E7" w:rsidRPr="00FC59EA" w:rsidRDefault="00FC37E7" w:rsidP="00FC37E7">
      <w:pPr>
        <w:pStyle w:val="ListParagraph"/>
        <w:numPr>
          <w:ilvl w:val="0"/>
          <w:numId w:val="1"/>
        </w:numPr>
        <w:tabs>
          <w:tab w:val="right" w:pos="12960"/>
        </w:tabs>
        <w:rPr>
          <w:rFonts w:ascii="Times New Roman" w:hAnsi="Times New Roman" w:cs="Times New Roman"/>
          <w:b/>
          <w:sz w:val="24"/>
          <w:szCs w:val="24"/>
        </w:rPr>
      </w:pPr>
      <w:r w:rsidRPr="00FC59EA">
        <w:rPr>
          <w:rFonts w:ascii="Times New Roman" w:hAnsi="Times New Roman" w:cs="Times New Roman"/>
          <w:sz w:val="24"/>
          <w:szCs w:val="24"/>
        </w:rPr>
        <w:t xml:space="preserve">List the estimated cost of each activity. </w:t>
      </w:r>
    </w:p>
    <w:p w:rsidR="00FC37E7" w:rsidRPr="00FC37E7" w:rsidRDefault="00FC37E7" w:rsidP="00FC37E7">
      <w:pPr>
        <w:pStyle w:val="ListParagraph"/>
        <w:numPr>
          <w:ilvl w:val="0"/>
          <w:numId w:val="1"/>
        </w:numPr>
        <w:tabs>
          <w:tab w:val="right" w:pos="12960"/>
        </w:tabs>
        <w:rPr>
          <w:rFonts w:ascii="Times New Roman" w:hAnsi="Times New Roman" w:cs="Times New Roman"/>
          <w:b/>
          <w:sz w:val="24"/>
          <w:szCs w:val="24"/>
        </w:rPr>
      </w:pPr>
      <w:r w:rsidRPr="00FC59EA">
        <w:rPr>
          <w:rFonts w:ascii="Times New Roman" w:hAnsi="Times New Roman" w:cs="Times New Roman"/>
          <w:sz w:val="24"/>
          <w:szCs w:val="24"/>
        </w:rPr>
        <w:t xml:space="preserve">List the administrative costs associated with the desired activities and the total allocation available for services. You should consult with your school district to determine these amounts. </w:t>
      </w:r>
    </w:p>
    <w:p w:rsidR="00FC37E7" w:rsidRPr="00FC59EA" w:rsidRDefault="00FC37E7" w:rsidP="00FC37E7">
      <w:pPr>
        <w:pStyle w:val="ListParagraph"/>
        <w:numPr>
          <w:ilvl w:val="0"/>
          <w:numId w:val="1"/>
        </w:numPr>
        <w:tabs>
          <w:tab w:val="right" w:pos="12960"/>
        </w:tabs>
        <w:rPr>
          <w:rFonts w:ascii="Times New Roman" w:hAnsi="Times New Roman" w:cs="Times New Roman"/>
          <w:b/>
          <w:sz w:val="24"/>
          <w:szCs w:val="24"/>
        </w:rPr>
      </w:pPr>
      <w:r>
        <w:rPr>
          <w:rFonts w:ascii="Times New Roman" w:hAnsi="Times New Roman" w:cs="Times New Roman"/>
          <w:sz w:val="24"/>
          <w:szCs w:val="24"/>
        </w:rPr>
        <w:t xml:space="preserve">Review the surplus/deficit and adjust your program accordingly so that the highest priority professional development needs can be addressed through Title IIA services. </w:t>
      </w:r>
    </w:p>
    <w:p w:rsidR="00FC37E7" w:rsidRDefault="00FC37E7"/>
    <w:sectPr w:rsidR="00FC37E7" w:rsidSect="00FC37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D91"/>
    <w:multiLevelType w:val="hybridMultilevel"/>
    <w:tmpl w:val="397A86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E7"/>
    <w:rsid w:val="00341082"/>
    <w:rsid w:val="00636A3A"/>
    <w:rsid w:val="00921BA9"/>
    <w:rsid w:val="009C3A03"/>
    <w:rsid w:val="00FC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AE87D-8D42-47BB-A8A9-F47EEB2A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7E7"/>
    <w:pPr>
      <w:ind w:left="720"/>
      <w:contextualSpacing/>
    </w:pPr>
  </w:style>
  <w:style w:type="table" w:styleId="TableGrid">
    <w:name w:val="Table Grid"/>
    <w:basedOn w:val="TableNormal"/>
    <w:rsid w:val="00FC37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1B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Moore Kristine</cp:lastModifiedBy>
  <cp:revision>2</cp:revision>
  <dcterms:created xsi:type="dcterms:W3CDTF">2020-02-20T22:51:00Z</dcterms:created>
  <dcterms:modified xsi:type="dcterms:W3CDTF">2020-02-20T22:51:00Z</dcterms:modified>
</cp:coreProperties>
</file>