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09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394672" cy="1161859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4672" cy="1161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6"/>
        <w:rPr>
          <w:rFonts w:ascii="Times New Roman"/>
          <w:sz w:val="7"/>
        </w:rPr>
      </w:pPr>
    </w:p>
    <w:p>
      <w:pPr>
        <w:pStyle w:val="Heading1"/>
        <w:spacing w:before="92"/>
        <w:ind w:left="2306"/>
      </w:pPr>
      <w:r>
        <w:rPr/>
        <w:t>ELEMENTARY PRINCIPAL EVALUATION REPORT</w:t>
      </w:r>
    </w:p>
    <w:p>
      <w:pPr>
        <w:pStyle w:val="BodyText"/>
        <w:spacing w:before="7" w:after="1"/>
        <w:rPr>
          <w:rFonts w:ascii="Arial"/>
          <w:b/>
          <w:sz w:val="23"/>
        </w:rPr>
      </w:pPr>
    </w:p>
    <w:tbl>
      <w:tblPr>
        <w:tblW w:w="0" w:type="auto"/>
        <w:jc w:val="left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65"/>
        <w:gridCol w:w="4611"/>
      </w:tblGrid>
      <w:tr>
        <w:trPr>
          <w:trHeight w:val="532" w:hRule="atLeast"/>
        </w:trPr>
        <w:tc>
          <w:tcPr>
            <w:tcW w:w="6265" w:type="dxa"/>
          </w:tcPr>
          <w:p>
            <w:pPr>
              <w:pStyle w:val="TableParagraph"/>
              <w:spacing w:before="11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Principal:</w:t>
            </w:r>
          </w:p>
        </w:tc>
        <w:tc>
          <w:tcPr>
            <w:tcW w:w="4611" w:type="dxa"/>
          </w:tcPr>
          <w:p>
            <w:pPr>
              <w:pStyle w:val="TableParagraph"/>
              <w:spacing w:before="11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School &amp; City:</w:t>
            </w:r>
          </w:p>
        </w:tc>
      </w:tr>
      <w:tr>
        <w:trPr>
          <w:trHeight w:val="532" w:hRule="atLeast"/>
        </w:trPr>
        <w:tc>
          <w:tcPr>
            <w:tcW w:w="6265" w:type="dxa"/>
          </w:tcPr>
          <w:p>
            <w:pPr>
              <w:pStyle w:val="TableParagraph"/>
              <w:spacing w:before="11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Canonically Appointed Director:</w:t>
            </w:r>
          </w:p>
        </w:tc>
        <w:tc>
          <w:tcPr>
            <w:tcW w:w="4611" w:type="dxa"/>
          </w:tcPr>
          <w:p>
            <w:pPr>
              <w:pStyle w:val="TableParagraph"/>
              <w:spacing w:before="11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</w:tr>
      <w:tr>
        <w:trPr>
          <w:trHeight w:val="546" w:hRule="atLeast"/>
        </w:trPr>
        <w:tc>
          <w:tcPr>
            <w:tcW w:w="10876" w:type="dxa"/>
            <w:gridSpan w:val="2"/>
          </w:tcPr>
          <w:p>
            <w:pPr>
              <w:pStyle w:val="TableParagraph"/>
              <w:spacing w:before="12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OCS Representative:</w:t>
            </w:r>
          </w:p>
        </w:tc>
      </w:tr>
    </w:tbl>
    <w:p>
      <w:pPr>
        <w:pStyle w:val="BodyText"/>
        <w:spacing w:before="7"/>
        <w:rPr>
          <w:rFonts w:ascii="Arial"/>
          <w:b/>
          <w:sz w:val="30"/>
        </w:rPr>
      </w:pPr>
    </w:p>
    <w:p>
      <w:pPr>
        <w:spacing w:before="1"/>
        <w:ind w:left="192" w:right="592" w:firstLine="0"/>
        <w:jc w:val="left"/>
        <w:rPr>
          <w:sz w:val="24"/>
        </w:rPr>
      </w:pPr>
      <w:r>
        <w:rPr>
          <w:b/>
          <w:sz w:val="24"/>
        </w:rPr>
        <w:t>Directions: </w:t>
      </w:r>
      <w:r>
        <w:rPr>
          <w:sz w:val="24"/>
        </w:rPr>
        <w:t>Built on the </w:t>
      </w:r>
      <w:r>
        <w:rPr>
          <w:b/>
          <w:sz w:val="24"/>
          <w:u w:val="single"/>
        </w:rPr>
        <w:t>National Catholic School Standards and Benchmarks</w:t>
      </w:r>
      <w:r>
        <w:rPr>
          <w:sz w:val="24"/>
        </w:rPr>
        <w:t>, the following categories represent the work of a Catholic school principal. As you read and reflect on each of the categories and the associated benchmarks:</w:t>
      </w:r>
    </w:p>
    <w:p>
      <w:pPr>
        <w:pStyle w:val="ListParagraph"/>
        <w:numPr>
          <w:ilvl w:val="0"/>
          <w:numId w:val="1"/>
        </w:numPr>
        <w:tabs>
          <w:tab w:pos="912" w:val="left" w:leader="none"/>
          <w:tab w:pos="913" w:val="left" w:leader="none"/>
        </w:tabs>
        <w:spacing w:line="304" w:lineRule="exact" w:before="0" w:after="0"/>
        <w:ind w:left="912" w:right="0" w:hanging="360"/>
        <w:jc w:val="left"/>
        <w:rPr>
          <w:sz w:val="24"/>
        </w:rPr>
      </w:pPr>
      <w:r>
        <w:rPr>
          <w:sz w:val="24"/>
        </w:rPr>
        <w:t>choose one core competency in each category as an area for </w:t>
      </w:r>
      <w:r>
        <w:rPr>
          <w:b/>
          <w:sz w:val="24"/>
        </w:rPr>
        <w:t>growth</w:t>
      </w:r>
      <w:r>
        <w:rPr>
          <w:sz w:val="24"/>
        </w:rPr>
        <w:t>, mark the item with a</w:t>
      </w:r>
      <w:r>
        <w:rPr>
          <w:spacing w:val="-4"/>
          <w:sz w:val="24"/>
        </w:rPr>
        <w:t> </w:t>
      </w:r>
      <w:r>
        <w:rPr>
          <w:b/>
          <w:sz w:val="24"/>
        </w:rPr>
        <w:t>G</w:t>
      </w:r>
      <w:r>
        <w:rPr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912" w:val="left" w:leader="none"/>
          <w:tab w:pos="913" w:val="left" w:leader="none"/>
        </w:tabs>
        <w:spacing w:line="305" w:lineRule="exact" w:before="0" w:after="0"/>
        <w:ind w:left="912" w:right="0" w:hanging="360"/>
        <w:jc w:val="left"/>
        <w:rPr>
          <w:b/>
          <w:sz w:val="24"/>
        </w:rPr>
      </w:pPr>
      <w:r>
        <w:rPr>
          <w:sz w:val="24"/>
        </w:rPr>
        <w:t>choose one core competency in each area as one of your </w:t>
      </w:r>
      <w:r>
        <w:rPr>
          <w:b/>
          <w:sz w:val="24"/>
        </w:rPr>
        <w:t>strengths</w:t>
      </w:r>
      <w:r>
        <w:rPr>
          <w:sz w:val="24"/>
        </w:rPr>
        <w:t>, mark the item with a</w:t>
      </w:r>
      <w:r>
        <w:rPr>
          <w:spacing w:val="-5"/>
          <w:sz w:val="24"/>
        </w:rPr>
        <w:t> </w:t>
      </w:r>
      <w:r>
        <w:rPr>
          <w:b/>
          <w:sz w:val="24"/>
        </w:rPr>
        <w:t>S.</w:t>
      </w:r>
    </w:p>
    <w:p>
      <w:pPr>
        <w:pStyle w:val="ListParagraph"/>
        <w:numPr>
          <w:ilvl w:val="0"/>
          <w:numId w:val="1"/>
        </w:numPr>
        <w:tabs>
          <w:tab w:pos="912" w:val="left" w:leader="none"/>
          <w:tab w:pos="913" w:val="left" w:leader="none"/>
        </w:tabs>
        <w:spacing w:line="305" w:lineRule="exact" w:before="0" w:after="41"/>
        <w:ind w:left="912" w:right="0" w:hanging="360"/>
        <w:jc w:val="left"/>
        <w:rPr>
          <w:b/>
          <w:sz w:val="24"/>
        </w:rPr>
      </w:pPr>
      <w:r>
        <w:rPr>
          <w:b/>
          <w:sz w:val="24"/>
        </w:rPr>
        <w:t>develop one goal per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section.</w:t>
      </w:r>
    </w:p>
    <w:tbl>
      <w:tblPr>
        <w:tblW w:w="0" w:type="auto"/>
        <w:jc w:val="left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74"/>
      </w:tblGrid>
      <w:tr>
        <w:trPr>
          <w:trHeight w:val="575" w:hRule="atLeast"/>
        </w:trPr>
        <w:tc>
          <w:tcPr>
            <w:tcW w:w="10874" w:type="dxa"/>
            <w:shd w:val="clear" w:color="auto" w:fill="DADADA"/>
          </w:tcPr>
          <w:p>
            <w:pPr>
              <w:pStyle w:val="TableParagraph"/>
              <w:spacing w:before="11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Category One: Misson and Catholic Identity</w:t>
            </w:r>
          </w:p>
        </w:tc>
      </w:tr>
      <w:tr>
        <w:trPr>
          <w:trHeight w:val="2995" w:hRule="atLeast"/>
        </w:trPr>
        <w:tc>
          <w:tcPr>
            <w:tcW w:w="10874" w:type="dxa"/>
          </w:tcPr>
          <w:p>
            <w:pPr>
              <w:pStyle w:val="TableParagraph"/>
              <w:spacing w:before="38"/>
              <w:ind w:left="725" w:right="135" w:hanging="361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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The leader/leadership team guides the school through a clearly communicated mission embracing Catholic identity rooted in Gospel values, centered on the Eucharist, committed to faith formation, academic excellence, service.</w:t>
            </w:r>
          </w:p>
          <w:p>
            <w:pPr>
              <w:pStyle w:val="TableParagraph"/>
              <w:spacing w:before="37"/>
              <w:ind w:left="725" w:right="727" w:hanging="361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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The leader/leadership team ensures a rigorous academic program for religious studies and catechesis in the Catholic faith, set within a total academic curriculum that integrates faith, culture, and life.</w:t>
            </w:r>
          </w:p>
          <w:p>
            <w:pPr>
              <w:pStyle w:val="TableParagraph"/>
              <w:spacing w:before="41"/>
              <w:ind w:left="725" w:right="135" w:hanging="361"/>
              <w:rPr>
                <w:sz w:val="22"/>
              </w:rPr>
            </w:pPr>
            <w:r>
              <w:rPr>
                <w:rFonts w:ascii="Symbol" w:hAnsi="Symbol"/>
                <w:sz w:val="24"/>
              </w:rPr>
              <w:t>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sz w:val="22"/>
              </w:rPr>
              <w:t>The leader/leadership team provides opportunities outside the classroom for student faith formation, participation in liturgical and communal prayer, and action in service of social justice.</w:t>
            </w:r>
          </w:p>
          <w:p>
            <w:pPr>
              <w:pStyle w:val="TableParagraph"/>
              <w:spacing w:before="40"/>
              <w:ind w:left="725" w:right="1083" w:hanging="361"/>
              <w:rPr>
                <w:sz w:val="22"/>
              </w:rPr>
            </w:pPr>
            <w:r>
              <w:rPr>
                <w:rFonts w:ascii="Symbol" w:hAnsi="Symbol"/>
                <w:sz w:val="24"/>
              </w:rPr>
              <w:t>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sz w:val="22"/>
              </w:rPr>
              <w:t>The principal collaborates with the canonically appointed leader to provide opportunities for adult faith formation and action in service of social justice.</w:t>
            </w:r>
          </w:p>
        </w:tc>
      </w:tr>
      <w:tr>
        <w:trPr>
          <w:trHeight w:val="4668" w:hRule="atLeast"/>
        </w:trPr>
        <w:tc>
          <w:tcPr>
            <w:tcW w:w="10874" w:type="dxa"/>
          </w:tcPr>
          <w:p>
            <w:pPr>
              <w:pStyle w:val="TableParagraph"/>
              <w:spacing w:before="32"/>
              <w:ind w:left="55"/>
              <w:rPr>
                <w:sz w:val="22"/>
              </w:rPr>
            </w:pPr>
            <w:r>
              <w:rPr>
                <w:position w:val="1"/>
                <w:sz w:val="22"/>
              </w:rPr>
              <w:t>Comment: </w:t>
            </w:r>
            <w:r>
              <w:rPr>
                <w:sz w:val="22"/>
              </w:rPr>
              <w:t>Please explain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92"/>
              <w:rPr>
                <w:sz w:val="22"/>
              </w:rPr>
            </w:pPr>
            <w:r>
              <w:rPr>
                <w:sz w:val="22"/>
              </w:rPr>
              <w:t>Goal: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2240" w:h="15840"/>
          <w:pgMar w:top="640" w:bottom="280" w:left="540" w:right="480"/>
        </w:sectPr>
      </w:pPr>
    </w:p>
    <w:tbl>
      <w:tblPr>
        <w:tblW w:w="0" w:type="auto"/>
        <w:jc w:val="left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74"/>
      </w:tblGrid>
      <w:tr>
        <w:trPr>
          <w:trHeight w:val="431" w:hRule="atLeast"/>
        </w:trPr>
        <w:tc>
          <w:tcPr>
            <w:tcW w:w="10874" w:type="dxa"/>
            <w:shd w:val="clear" w:color="auto" w:fill="DADADA"/>
          </w:tcPr>
          <w:p>
            <w:pPr>
              <w:pStyle w:val="TableParagraph"/>
              <w:spacing w:before="3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Category Two: Governance and Leadership</w:t>
            </w:r>
          </w:p>
        </w:tc>
      </w:tr>
      <w:tr>
        <w:trPr>
          <w:trHeight w:val="2932" w:hRule="atLeast"/>
        </w:trPr>
        <w:tc>
          <w:tcPr>
            <w:tcW w:w="10874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726" w:val="left" w:leader="none"/>
              </w:tabs>
              <w:spacing w:line="240" w:lineRule="auto" w:before="40" w:after="0"/>
              <w:ind w:left="725" w:right="365" w:hanging="361"/>
              <w:jc w:val="left"/>
              <w:rPr>
                <w:sz w:val="22"/>
              </w:rPr>
            </w:pPr>
            <w:r>
              <w:rPr>
                <w:sz w:val="22"/>
              </w:rPr>
              <w:t>The leader/leadership team assembles and works with the governing body which recognizes and respects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the roles of the appropriate legitimate authorities, and exercises responsible decision making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(authoritative,</w:t>
            </w:r>
          </w:p>
          <w:p>
            <w:pPr>
              <w:pStyle w:val="TableParagraph"/>
              <w:ind w:left="725" w:right="199"/>
              <w:rPr>
                <w:sz w:val="22"/>
              </w:rPr>
            </w:pPr>
            <w:r>
              <w:rPr>
                <w:sz w:val="22"/>
              </w:rPr>
              <w:t>consultative, advisory) in collaboration with the leadership team for development and oversight of the school’s fidelity to mission, academic excellence and operational vitality.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26" w:val="left" w:leader="none"/>
              </w:tabs>
              <w:spacing w:line="240" w:lineRule="auto" w:before="42" w:after="0"/>
              <w:ind w:left="725" w:right="131" w:hanging="361"/>
              <w:jc w:val="left"/>
              <w:rPr>
                <w:sz w:val="22"/>
              </w:rPr>
            </w:pPr>
            <w:r>
              <w:rPr>
                <w:sz w:val="22"/>
              </w:rPr>
              <w:t>The leader/leadership team assembles a qualified leadership team empowered by the governing body to realize and implement the school’s mission and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vision.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26" w:val="left" w:leader="none"/>
              </w:tabs>
              <w:spacing w:line="240" w:lineRule="auto" w:before="41" w:after="0"/>
              <w:ind w:left="72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The leader/leadership team promotes professional respect among students, staff, and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community.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26" w:val="left" w:leader="none"/>
              </w:tabs>
              <w:spacing w:line="240" w:lineRule="auto" w:before="41" w:after="0"/>
              <w:ind w:left="72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The leader/leadership team is a responsive listener and 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accessible.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26" w:val="left" w:leader="none"/>
              </w:tabs>
              <w:spacing w:line="240" w:lineRule="auto" w:before="41" w:after="0"/>
              <w:ind w:left="72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The leader/leadership team exhibits consistency and fairness in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relationships.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26" w:val="left" w:leader="none"/>
              </w:tabs>
              <w:spacing w:line="249" w:lineRule="exact" w:before="41" w:after="0"/>
              <w:ind w:left="72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The leader/leadership team celebrates and affirms good work and extra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effort.</w:t>
            </w:r>
          </w:p>
        </w:tc>
      </w:tr>
      <w:tr>
        <w:trPr>
          <w:trHeight w:val="4613" w:hRule="atLeast"/>
        </w:trPr>
        <w:tc>
          <w:tcPr>
            <w:tcW w:w="10874" w:type="dxa"/>
          </w:tcPr>
          <w:p>
            <w:pPr>
              <w:pStyle w:val="TableParagraph"/>
              <w:spacing w:before="42"/>
              <w:ind w:left="112"/>
              <w:rPr>
                <w:sz w:val="22"/>
              </w:rPr>
            </w:pPr>
            <w:r>
              <w:rPr>
                <w:position w:val="2"/>
                <w:sz w:val="22"/>
              </w:rPr>
              <w:t>Comments: </w:t>
            </w:r>
            <w:r>
              <w:rPr>
                <w:sz w:val="22"/>
              </w:rPr>
              <w:t>Please explain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left="92"/>
              <w:rPr>
                <w:sz w:val="22"/>
              </w:rPr>
            </w:pPr>
            <w:r>
              <w:rPr>
                <w:sz w:val="22"/>
              </w:rPr>
              <w:t>Goal:</w:t>
            </w:r>
          </w:p>
        </w:tc>
      </w:tr>
      <w:tr>
        <w:trPr>
          <w:trHeight w:val="374" w:hRule="atLeast"/>
        </w:trPr>
        <w:tc>
          <w:tcPr>
            <w:tcW w:w="10874" w:type="dxa"/>
            <w:shd w:val="clear" w:color="auto" w:fill="DADADA"/>
          </w:tcPr>
          <w:p>
            <w:pPr>
              <w:pStyle w:val="TableParagraph"/>
              <w:spacing w:before="3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Category Three: Academic Excellence</w:t>
            </w:r>
          </w:p>
        </w:tc>
      </w:tr>
      <w:tr>
        <w:trPr>
          <w:trHeight w:val="1996" w:hRule="atLeast"/>
        </w:trPr>
        <w:tc>
          <w:tcPr>
            <w:tcW w:w="10874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726" w:val="left" w:leader="none"/>
              </w:tabs>
              <w:spacing w:line="240" w:lineRule="auto" w:before="37" w:after="0"/>
              <w:ind w:left="725" w:right="887" w:hanging="361"/>
              <w:jc w:val="left"/>
              <w:rPr>
                <w:sz w:val="22"/>
              </w:rPr>
            </w:pPr>
            <w:r>
              <w:rPr>
                <w:sz w:val="22"/>
              </w:rPr>
              <w:t>The leader/leadership team has a clearly articulated, rigorous religious curriculum aligned with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relevant standards, 21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  <w:vertAlign w:val="baseline"/>
              </w:rPr>
              <w:t> century skills, and Gospel values, implemented through effective</w:t>
            </w:r>
            <w:r>
              <w:rPr>
                <w:spacing w:val="-1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instruction.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26" w:val="left" w:leader="none"/>
              </w:tabs>
              <w:spacing w:line="240" w:lineRule="auto" w:before="39" w:after="0"/>
              <w:ind w:left="725" w:right="192" w:hanging="361"/>
              <w:jc w:val="left"/>
              <w:rPr>
                <w:sz w:val="22"/>
              </w:rPr>
            </w:pPr>
            <w:r>
              <w:rPr>
                <w:sz w:val="22"/>
              </w:rPr>
              <w:t>The leader/leadership team uses school-wide assessment methods and practices to document student learning and program effectiveness, to make student performance transparent, and to inform continuous review of curriculum and the improvement of instructional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practices.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26" w:val="left" w:leader="none"/>
              </w:tabs>
              <w:spacing w:line="270" w:lineRule="atLeast" w:before="38" w:after="0"/>
              <w:ind w:left="725" w:right="463" w:hanging="361"/>
              <w:jc w:val="left"/>
              <w:rPr>
                <w:sz w:val="22"/>
              </w:rPr>
            </w:pPr>
            <w:r>
              <w:rPr>
                <w:sz w:val="22"/>
              </w:rPr>
              <w:t>The leader/leadership team provides programs and services aligned with the mission to enrich the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academic program and support the development of student and family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life.</w:t>
            </w:r>
          </w:p>
        </w:tc>
      </w:tr>
      <w:tr>
        <w:trPr>
          <w:trHeight w:val="4569" w:hRule="atLeast"/>
        </w:trPr>
        <w:tc>
          <w:tcPr>
            <w:tcW w:w="10874" w:type="dxa"/>
          </w:tcPr>
          <w:p>
            <w:pPr>
              <w:pStyle w:val="TableParagraph"/>
              <w:spacing w:before="32"/>
              <w:ind w:left="112"/>
              <w:rPr>
                <w:sz w:val="22"/>
              </w:rPr>
            </w:pPr>
            <w:r>
              <w:rPr>
                <w:position w:val="3"/>
                <w:sz w:val="22"/>
              </w:rPr>
              <w:t>Comments: </w:t>
            </w:r>
            <w:r>
              <w:rPr>
                <w:sz w:val="22"/>
              </w:rPr>
              <w:t>Please explain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ind w:left="55"/>
              <w:rPr>
                <w:sz w:val="22"/>
              </w:rPr>
            </w:pPr>
            <w:r>
              <w:rPr>
                <w:sz w:val="22"/>
              </w:rPr>
              <w:t>Goal: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top="440" w:bottom="280" w:left="540" w:right="480"/>
        </w:sectPr>
      </w:pPr>
    </w:p>
    <w:tbl>
      <w:tblPr>
        <w:tblW w:w="0" w:type="auto"/>
        <w:jc w:val="left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74"/>
      </w:tblGrid>
      <w:tr>
        <w:trPr>
          <w:trHeight w:val="325" w:hRule="atLeast"/>
        </w:trPr>
        <w:tc>
          <w:tcPr>
            <w:tcW w:w="10874" w:type="dxa"/>
            <w:shd w:val="clear" w:color="auto" w:fill="DADADA"/>
          </w:tcPr>
          <w:p>
            <w:pPr>
              <w:pStyle w:val="TableParagraph"/>
              <w:spacing w:line="272" w:lineRule="exact" w:before="33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Category Four: Operational Vitality</w:t>
            </w:r>
          </w:p>
        </w:tc>
      </w:tr>
      <w:tr>
        <w:trPr>
          <w:trHeight w:val="3382" w:hRule="atLeast"/>
        </w:trPr>
        <w:tc>
          <w:tcPr>
            <w:tcW w:w="10874" w:type="dxa"/>
            <w:tcBorders>
              <w:top w:val="single" w:sz="24" w:space="0" w:color="DADADA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726" w:val="left" w:leader="none"/>
              </w:tabs>
              <w:spacing w:line="237" w:lineRule="auto" w:before="38" w:after="0"/>
              <w:ind w:left="725" w:right="478" w:hanging="361"/>
              <w:jc w:val="left"/>
              <w:rPr>
                <w:sz w:val="22"/>
              </w:rPr>
            </w:pPr>
            <w:r>
              <w:rPr>
                <w:sz w:val="22"/>
              </w:rPr>
              <w:t>The principal and leadership team provides a feasible three to five-year financial plan that includes both current and projected budgets and is the result of a collaborative process, emphasizing faithful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stewardship.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726" w:val="left" w:leader="none"/>
              </w:tabs>
              <w:spacing w:line="237" w:lineRule="auto" w:before="42" w:after="0"/>
              <w:ind w:left="725" w:right="511" w:hanging="361"/>
              <w:jc w:val="left"/>
              <w:rPr>
                <w:sz w:val="22"/>
              </w:rPr>
            </w:pPr>
            <w:r>
              <w:rPr>
                <w:sz w:val="22"/>
              </w:rPr>
              <w:t>The principal and leadership team operate the school in accord with published human resources/personnel policies, developed in compliance with archdiocesan policies and/or religious congregation sponsorship policies, which affect all staff (clergy, religious women and men, laity and volunteers) and provide clarity for responsibilities, expectations 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accountability.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726" w:val="left" w:leader="none"/>
              </w:tabs>
              <w:spacing w:line="237" w:lineRule="auto" w:before="41" w:after="0"/>
              <w:ind w:left="725" w:right="796" w:hanging="361"/>
              <w:jc w:val="left"/>
              <w:rPr>
                <w:sz w:val="22"/>
              </w:rPr>
            </w:pPr>
            <w:r>
              <w:rPr>
                <w:sz w:val="22"/>
              </w:rPr>
              <w:t>The principal and leadership team develops and maintains facilities, equipment, and technology management plan designed to continuously support the implementation of the education mission of the school.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726" w:val="left" w:leader="none"/>
              </w:tabs>
              <w:spacing w:line="237" w:lineRule="auto" w:before="40" w:after="0"/>
              <w:ind w:left="725" w:right="728" w:hanging="361"/>
              <w:jc w:val="left"/>
              <w:rPr>
                <w:sz w:val="22"/>
              </w:rPr>
            </w:pPr>
            <w:r>
              <w:rPr>
                <w:sz w:val="22"/>
              </w:rPr>
              <w:t>The principal and leadership team enacts a comprehensive plan for institutional advancement based on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a compelling mission through communications, marketing, enrollment management, and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development.</w:t>
            </w:r>
          </w:p>
        </w:tc>
      </w:tr>
      <w:tr>
        <w:trPr>
          <w:trHeight w:val="2817" w:hRule="atLeast"/>
        </w:trPr>
        <w:tc>
          <w:tcPr>
            <w:tcW w:w="10874" w:type="dxa"/>
          </w:tcPr>
          <w:p>
            <w:pPr>
              <w:pStyle w:val="TableParagraph"/>
              <w:spacing w:before="27"/>
              <w:ind w:left="35"/>
              <w:rPr>
                <w:sz w:val="22"/>
              </w:rPr>
            </w:pPr>
            <w:r>
              <w:rPr>
                <w:position w:val="2"/>
                <w:sz w:val="22"/>
              </w:rPr>
              <w:t>Comments: </w:t>
            </w:r>
            <w:r>
              <w:rPr>
                <w:sz w:val="22"/>
              </w:rPr>
              <w:t>Please explain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z w:val="22"/>
              </w:rPr>
              <w:t>Goal:</w:t>
            </w:r>
          </w:p>
        </w:tc>
      </w:tr>
    </w:tbl>
    <w:p>
      <w:pPr>
        <w:spacing w:before="44"/>
        <w:ind w:left="100" w:right="0" w:firstLine="0"/>
        <w:jc w:val="left"/>
        <w:rPr>
          <w:b/>
          <w:sz w:val="28"/>
        </w:rPr>
      </w:pPr>
      <w:r>
        <w:rPr>
          <w:b/>
          <w:sz w:val="28"/>
        </w:rPr>
        <w:t>Signatures: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</w:rPr>
      </w:pPr>
      <w:r>
        <w:rPr/>
        <w:pict>
          <v:line style="position:absolute;mso-position-horizontal-relative:page;mso-position-vertical-relative:paragraph;z-index:-1024;mso-wrap-distance-left:0;mso-wrap-distance-right:0" from="43.200001pt,17.183125pt" to="191.150001pt,17.183125pt" stroked="true" strokeweight=".717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1000;mso-wrap-distance-left:0;mso-wrap-distance-right:0" from="225.699997pt,17.183125pt" to="373.799997pt,17.183125pt" stroked="true" strokeweight=".717pt" strokecolor="#000000">
            <v:stroke dashstyle="solid"/>
            <w10:wrap type="topAndBottom"/>
          </v:line>
        </w:pict>
      </w:r>
      <w:r>
        <w:rPr/>
        <w:pict>
          <v:group style="position:absolute;margin-left:405.700012pt;margin-top:16.824625pt;width:148.1pt;height:.75pt;mso-position-horizontal-relative:page;mso-position-vertical-relative:paragraph;z-index:-976;mso-wrap-distance-left:0;mso-wrap-distance-right:0" coordorigin="8114,336" coordsize="2962,15">
            <v:line style="position:absolute" from="8114,344" to="10195,344" stroked="true" strokeweight=".717pt" strokecolor="#000000">
              <v:stroke dashstyle="solid"/>
            </v:line>
            <v:line style="position:absolute" from="10198,344" to="11076,344" stroked="true" strokeweight=".717pt" strokecolor="#000000">
              <v:stroke dashstyle="solid"/>
            </v:line>
            <w10:wrap type="topAndBottom"/>
          </v:group>
        </w:pict>
      </w:r>
    </w:p>
    <w:p>
      <w:pPr>
        <w:tabs>
          <w:tab w:pos="3924" w:val="left" w:leader="none"/>
          <w:tab w:pos="7525" w:val="left" w:leader="none"/>
        </w:tabs>
        <w:spacing w:before="13"/>
        <w:ind w:left="324" w:right="0" w:firstLine="0"/>
        <w:jc w:val="left"/>
        <w:rPr>
          <w:b/>
          <w:sz w:val="24"/>
        </w:rPr>
      </w:pPr>
      <w:r>
        <w:rPr>
          <w:b/>
          <w:sz w:val="24"/>
        </w:rPr>
        <w:t>Pastor/PLD</w:t>
        <w:tab/>
        <w:t>Principal</w:t>
        <w:tab/>
        <w:t>CSD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Representative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5"/>
        </w:rPr>
      </w:pPr>
      <w:r>
        <w:rPr/>
        <w:pict>
          <v:line style="position:absolute;mso-position-horizontal-relative:page;mso-position-vertical-relative:paragraph;z-index:-952;mso-wrap-distance-left:0;mso-wrap-distance-right:0" from="43.200001pt,18.046497pt" to="174.588007pt,18.046497pt" stroked="true" strokeweight=".77925pt" strokecolor="#000000">
            <v:stroke dashstyle="solid"/>
            <w10:wrap type="topAndBottom"/>
          </v:line>
        </w:pict>
      </w:r>
    </w:p>
    <w:p>
      <w:pPr>
        <w:spacing w:line="285" w:lineRule="exact" w:before="0"/>
        <w:ind w:left="324" w:right="0" w:firstLine="0"/>
        <w:jc w:val="left"/>
        <w:rPr>
          <w:b/>
          <w:sz w:val="24"/>
        </w:rPr>
      </w:pPr>
      <w:r>
        <w:rPr>
          <w:b/>
          <w:sz w:val="24"/>
        </w:rPr>
        <w:t>Date</w:t>
      </w:r>
    </w:p>
    <w:sectPr>
      <w:pgSz w:w="12240" w:h="15840"/>
      <w:pgMar w:top="440" w:bottom="280" w:left="54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4"/>
      <w:numFmt w:val="decimal"/>
      <w:lvlText w:val="%1."/>
      <w:lvlJc w:val="left"/>
      <w:pPr>
        <w:ind w:left="725" w:hanging="361"/>
        <w:jc w:val="left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734" w:hanging="36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748" w:hanging="36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763" w:hanging="3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777" w:hanging="3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92" w:hanging="3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06" w:hanging="3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820" w:hanging="3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835" w:hanging="361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11"/>
      <w:numFmt w:val="decimal"/>
      <w:lvlText w:val="%1."/>
      <w:lvlJc w:val="left"/>
      <w:pPr>
        <w:ind w:left="725" w:hanging="361"/>
        <w:jc w:val="left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734" w:hanging="36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748" w:hanging="36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763" w:hanging="3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777" w:hanging="3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92" w:hanging="3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06" w:hanging="3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820" w:hanging="3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835" w:hanging="361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5"/>
      <w:numFmt w:val="decimal"/>
      <w:lvlText w:val="%1."/>
      <w:lvlJc w:val="left"/>
      <w:pPr>
        <w:ind w:left="725" w:hanging="361"/>
        <w:jc w:val="left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734" w:hanging="36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748" w:hanging="36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763" w:hanging="3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777" w:hanging="3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92" w:hanging="3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06" w:hanging="3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820" w:hanging="3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835" w:hanging="361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912" w:hanging="361"/>
      </w:pPr>
      <w:rPr>
        <w:rFonts w:hint="default" w:ascii="Symbol" w:hAnsi="Symbol" w:eastAsia="Symbol" w:cs="Symbol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950" w:hanging="36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980" w:hanging="36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10" w:hanging="3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040" w:hanging="3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070" w:hanging="3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100" w:hanging="3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130" w:hanging="3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160" w:hanging="361"/>
      </w:pPr>
      <w:rPr>
        <w:rFonts w:hint="default"/>
        <w:lang w:val="en-us" w:eastAsia="en-us" w:bidi="en-us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44"/>
      <w:ind w:left="100"/>
      <w:outlineLvl w:val="1"/>
    </w:pPr>
    <w:rPr>
      <w:rFonts w:ascii="Arial" w:hAnsi="Arial" w:eastAsia="Arial" w:cs="Arial"/>
      <w:b/>
      <w:bCs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line="305" w:lineRule="exact"/>
      <w:ind w:left="912" w:hanging="360"/>
    </w:pPr>
    <w:rPr>
      <w:rFonts w:ascii="Calibri" w:hAnsi="Calibri" w:eastAsia="Calibri" w:cs="Calibri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</dc:creator>
  <dcterms:created xsi:type="dcterms:W3CDTF">2021-01-04T20:01:07Z</dcterms:created>
  <dcterms:modified xsi:type="dcterms:W3CDTF">2021-01-04T20:01:07Z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2021-01-04T00:00:00Z</vt:filetime>
  </property>
</Properties>
</file>