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7EA88341" w:rsidR="00EA35FF" w:rsidRDefault="00BA4EF7">
      <w:pPr>
        <w:rPr>
          <w:sz w:val="32"/>
          <w:szCs w:val="32"/>
        </w:rPr>
      </w:pPr>
      <w:r>
        <w:rPr>
          <w:noProof/>
          <w:sz w:val="32"/>
          <w:szCs w:val="32"/>
        </w:rPr>
        <w:drawing>
          <wp:anchor distT="0" distB="0" distL="114300" distR="114300" simplePos="0" relativeHeight="251658240" behindDoc="1" locked="0" layoutInCell="1" allowOverlap="1" wp14:anchorId="28FCC4EA" wp14:editId="49DBAE48">
            <wp:simplePos x="0" y="0"/>
            <wp:positionH relativeFrom="column">
              <wp:posOffset>6464300</wp:posOffset>
            </wp:positionH>
            <wp:positionV relativeFrom="paragraph">
              <wp:posOffset>-374650</wp:posOffset>
            </wp:positionV>
            <wp:extent cx="1765300" cy="1176867"/>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176867"/>
                    </a:xfrm>
                    <a:prstGeom prst="rect">
                      <a:avLst/>
                    </a:prstGeom>
                  </pic:spPr>
                </pic:pic>
              </a:graphicData>
            </a:graphic>
            <wp14:sizeRelH relativeFrom="margin">
              <wp14:pctWidth>0</wp14:pctWidth>
            </wp14:sizeRelH>
            <wp14:sizeRelV relativeFrom="margin">
              <wp14:pctHeight>0</wp14:pctHeight>
            </wp14:sizeRelV>
          </wp:anchor>
        </w:drawing>
      </w:r>
    </w:p>
    <w:p w14:paraId="67E69509" w14:textId="7BBC3775" w:rsidR="002E61A7" w:rsidRDefault="00C237EA">
      <w:pPr>
        <w:rPr>
          <w:sz w:val="32"/>
          <w:szCs w:val="32"/>
        </w:rPr>
      </w:pPr>
      <w:r>
        <w:rPr>
          <w:sz w:val="32"/>
          <w:szCs w:val="32"/>
        </w:rPr>
        <w:t>Kindergarten</w:t>
      </w:r>
      <w:r w:rsidR="00032F6C">
        <w:rPr>
          <w:sz w:val="32"/>
          <w:szCs w:val="32"/>
        </w:rPr>
        <w:t xml:space="preserve"> </w:t>
      </w:r>
      <w:r w:rsidR="002E61A7" w:rsidRPr="002E61A7">
        <w:rPr>
          <w:sz w:val="32"/>
          <w:szCs w:val="32"/>
        </w:rPr>
        <w:t>Curriculum</w:t>
      </w:r>
      <w:r w:rsidR="00032F6C">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06CD5EFC"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0FC1A2F2" w14:textId="1294D6A3" w:rsidR="001059F6" w:rsidRDefault="001059F6">
      <w:pPr>
        <w:rPr>
          <w:sz w:val="20"/>
          <w:szCs w:val="20"/>
        </w:rPr>
      </w:pPr>
    </w:p>
    <w:p w14:paraId="51BF6A05" w14:textId="2DC425EE" w:rsidR="002A6328" w:rsidRDefault="00410250" w:rsidP="002A6328">
      <w:pPr>
        <w:rPr>
          <w:b/>
          <w:bCs/>
          <w:sz w:val="20"/>
          <w:szCs w:val="20"/>
          <w:u w:val="single"/>
        </w:rPr>
      </w:pPr>
      <w:r>
        <w:rPr>
          <w:b/>
          <w:bCs/>
          <w:sz w:val="20"/>
          <w:szCs w:val="20"/>
          <w:u w:val="single"/>
        </w:rPr>
        <w:t>Tasks</w:t>
      </w:r>
      <w:r w:rsidR="002A6328">
        <w:rPr>
          <w:b/>
          <w:bCs/>
          <w:sz w:val="20"/>
          <w:szCs w:val="20"/>
          <w:u w:val="single"/>
        </w:rPr>
        <w:t xml:space="preserve"> of Catechesis (abbreviations)</w:t>
      </w:r>
    </w:p>
    <w:p w14:paraId="3753289E" w14:textId="77777777" w:rsidR="002A6328" w:rsidRDefault="002A6328" w:rsidP="002A6328">
      <w:pPr>
        <w:rPr>
          <w:sz w:val="20"/>
          <w:szCs w:val="20"/>
        </w:rPr>
      </w:pPr>
      <w:r>
        <w:rPr>
          <w:sz w:val="20"/>
          <w:szCs w:val="20"/>
        </w:rPr>
        <w:t>KF – Knowledge of the Faith</w:t>
      </w:r>
    </w:p>
    <w:p w14:paraId="0C4A1755" w14:textId="77777777" w:rsidR="002A6328" w:rsidRDefault="002A6328" w:rsidP="002A6328">
      <w:pPr>
        <w:rPr>
          <w:sz w:val="20"/>
          <w:szCs w:val="20"/>
        </w:rPr>
      </w:pPr>
      <w:r>
        <w:rPr>
          <w:sz w:val="20"/>
          <w:szCs w:val="20"/>
        </w:rPr>
        <w:t>LE – Liturgical Education</w:t>
      </w:r>
    </w:p>
    <w:p w14:paraId="116DDADE" w14:textId="77777777" w:rsidR="002A6328" w:rsidRDefault="002A6328" w:rsidP="002A6328">
      <w:pPr>
        <w:rPr>
          <w:sz w:val="20"/>
          <w:szCs w:val="20"/>
        </w:rPr>
      </w:pPr>
      <w:r>
        <w:rPr>
          <w:sz w:val="20"/>
          <w:szCs w:val="20"/>
        </w:rPr>
        <w:t>ME – Moral Education</w:t>
      </w:r>
    </w:p>
    <w:p w14:paraId="3E7238F6" w14:textId="77777777" w:rsidR="002A6328" w:rsidRDefault="002A6328" w:rsidP="002A6328">
      <w:pPr>
        <w:rPr>
          <w:sz w:val="20"/>
          <w:szCs w:val="20"/>
        </w:rPr>
      </w:pPr>
      <w:r>
        <w:rPr>
          <w:sz w:val="20"/>
          <w:szCs w:val="20"/>
        </w:rPr>
        <w:t>P – Prayer</w:t>
      </w:r>
    </w:p>
    <w:p w14:paraId="3F0005B1" w14:textId="77777777" w:rsidR="002A6328" w:rsidRDefault="002A6328" w:rsidP="002A6328">
      <w:pPr>
        <w:rPr>
          <w:sz w:val="20"/>
          <w:szCs w:val="20"/>
        </w:rPr>
      </w:pPr>
      <w:r>
        <w:rPr>
          <w:sz w:val="20"/>
          <w:szCs w:val="20"/>
        </w:rPr>
        <w:t>LCH – Life, Community, and History of the Church</w:t>
      </w:r>
    </w:p>
    <w:p w14:paraId="7EE72659" w14:textId="77777777" w:rsidR="002A6328" w:rsidRPr="00CA4834" w:rsidRDefault="002A6328" w:rsidP="002A6328">
      <w:pPr>
        <w:rPr>
          <w:sz w:val="20"/>
          <w:szCs w:val="20"/>
        </w:rPr>
      </w:pPr>
      <w:r>
        <w:rPr>
          <w:sz w:val="20"/>
          <w:szCs w:val="20"/>
        </w:rPr>
        <w:t>MS – Missionary Spirit</w:t>
      </w:r>
    </w:p>
    <w:p w14:paraId="04B71660" w14:textId="77777777" w:rsidR="002A6328" w:rsidRDefault="002A6328" w:rsidP="002A6328">
      <w:pPr>
        <w:rPr>
          <w:sz w:val="20"/>
          <w:szCs w:val="20"/>
        </w:rPr>
      </w:pPr>
    </w:p>
    <w:p w14:paraId="72FAF1F2" w14:textId="34AE4503" w:rsidR="001059F6" w:rsidRDefault="001059F6">
      <w:pPr>
        <w:rPr>
          <w:sz w:val="20"/>
          <w:szCs w:val="20"/>
        </w:rPr>
      </w:pPr>
      <w:r>
        <w:rPr>
          <w:b/>
          <w:bCs/>
          <w:sz w:val="20"/>
          <w:szCs w:val="20"/>
          <w:u w:val="single"/>
        </w:rPr>
        <w:t>Essential Questions</w:t>
      </w:r>
    </w:p>
    <w:p w14:paraId="7B4EB9CE" w14:textId="77777777" w:rsidR="001059F6" w:rsidRDefault="001059F6" w:rsidP="001059F6">
      <w:pPr>
        <w:pStyle w:val="ListParagraph"/>
        <w:numPr>
          <w:ilvl w:val="0"/>
          <w:numId w:val="2"/>
        </w:numPr>
        <w:rPr>
          <w:sz w:val="20"/>
          <w:szCs w:val="20"/>
        </w:rPr>
        <w:sectPr w:rsidR="001059F6" w:rsidSect="000F4AC9">
          <w:pgSz w:w="15840" w:h="12240" w:orient="landscape"/>
          <w:pgMar w:top="720" w:right="720" w:bottom="720" w:left="720" w:header="720" w:footer="720" w:gutter="0"/>
          <w:cols w:space="720"/>
          <w:docGrid w:linePitch="360"/>
        </w:sectPr>
      </w:pPr>
    </w:p>
    <w:p w14:paraId="47DEA652" w14:textId="77777777" w:rsidR="001059F6" w:rsidRDefault="001059F6" w:rsidP="001059F6">
      <w:pPr>
        <w:pStyle w:val="ListParagraph"/>
        <w:numPr>
          <w:ilvl w:val="0"/>
          <w:numId w:val="2"/>
        </w:numPr>
        <w:rPr>
          <w:sz w:val="20"/>
          <w:szCs w:val="20"/>
        </w:rPr>
      </w:pPr>
      <w:r w:rsidRPr="001059F6">
        <w:rPr>
          <w:sz w:val="20"/>
          <w:szCs w:val="20"/>
        </w:rPr>
        <w:t xml:space="preserve">Who does God love?  </w:t>
      </w:r>
    </w:p>
    <w:p w14:paraId="1FCD831A" w14:textId="77777777" w:rsidR="001059F6" w:rsidRDefault="001059F6" w:rsidP="001059F6">
      <w:pPr>
        <w:pStyle w:val="ListParagraph"/>
        <w:numPr>
          <w:ilvl w:val="0"/>
          <w:numId w:val="2"/>
        </w:numPr>
        <w:rPr>
          <w:sz w:val="20"/>
          <w:szCs w:val="20"/>
        </w:rPr>
      </w:pPr>
      <w:r w:rsidRPr="001059F6">
        <w:rPr>
          <w:sz w:val="20"/>
          <w:szCs w:val="20"/>
        </w:rPr>
        <w:t>Who is God?</w:t>
      </w:r>
    </w:p>
    <w:p w14:paraId="1F285B09" w14:textId="77777777" w:rsidR="001059F6" w:rsidRDefault="001059F6" w:rsidP="001059F6">
      <w:pPr>
        <w:pStyle w:val="ListParagraph"/>
        <w:numPr>
          <w:ilvl w:val="0"/>
          <w:numId w:val="2"/>
        </w:numPr>
        <w:rPr>
          <w:sz w:val="20"/>
          <w:szCs w:val="20"/>
        </w:rPr>
      </w:pPr>
      <w:r w:rsidRPr="001059F6">
        <w:rPr>
          <w:sz w:val="20"/>
          <w:szCs w:val="20"/>
        </w:rPr>
        <w:t>Who did God send?</w:t>
      </w:r>
    </w:p>
    <w:p w14:paraId="7FDD5818" w14:textId="77777777" w:rsidR="001059F6" w:rsidRDefault="001059F6" w:rsidP="001059F6">
      <w:pPr>
        <w:pStyle w:val="ListParagraph"/>
        <w:numPr>
          <w:ilvl w:val="0"/>
          <w:numId w:val="2"/>
        </w:numPr>
        <w:rPr>
          <w:sz w:val="20"/>
          <w:szCs w:val="20"/>
        </w:rPr>
      </w:pPr>
      <w:r w:rsidRPr="001059F6">
        <w:rPr>
          <w:sz w:val="20"/>
          <w:szCs w:val="20"/>
        </w:rPr>
        <w:t xml:space="preserve">Who is our Family?  </w:t>
      </w:r>
    </w:p>
    <w:p w14:paraId="1BC542F5" w14:textId="77777777" w:rsidR="001059F6" w:rsidRDefault="001059F6" w:rsidP="001059F6">
      <w:pPr>
        <w:pStyle w:val="ListParagraph"/>
        <w:numPr>
          <w:ilvl w:val="0"/>
          <w:numId w:val="2"/>
        </w:numPr>
        <w:rPr>
          <w:sz w:val="20"/>
          <w:szCs w:val="20"/>
        </w:rPr>
      </w:pPr>
      <w:r w:rsidRPr="001059F6">
        <w:rPr>
          <w:sz w:val="20"/>
          <w:szCs w:val="20"/>
        </w:rPr>
        <w:t>How do we become part of God’s family?</w:t>
      </w:r>
    </w:p>
    <w:p w14:paraId="69CD6298" w14:textId="77777777" w:rsidR="001059F6" w:rsidRDefault="001059F6" w:rsidP="001059F6">
      <w:pPr>
        <w:pStyle w:val="ListParagraph"/>
        <w:numPr>
          <w:ilvl w:val="0"/>
          <w:numId w:val="2"/>
        </w:numPr>
        <w:rPr>
          <w:sz w:val="20"/>
          <w:szCs w:val="20"/>
        </w:rPr>
      </w:pPr>
      <w:r w:rsidRPr="001059F6">
        <w:rPr>
          <w:sz w:val="20"/>
          <w:szCs w:val="20"/>
        </w:rPr>
        <w:t>Whom do you love?</w:t>
      </w:r>
    </w:p>
    <w:p w14:paraId="6B60CABE" w14:textId="77777777" w:rsidR="001059F6" w:rsidRDefault="001059F6" w:rsidP="001059F6">
      <w:pPr>
        <w:pStyle w:val="ListParagraph"/>
        <w:numPr>
          <w:ilvl w:val="0"/>
          <w:numId w:val="2"/>
        </w:numPr>
        <w:rPr>
          <w:sz w:val="20"/>
          <w:szCs w:val="20"/>
        </w:rPr>
      </w:pPr>
      <w:r w:rsidRPr="001059F6">
        <w:rPr>
          <w:sz w:val="20"/>
          <w:szCs w:val="20"/>
        </w:rPr>
        <w:t>Where is God?</w:t>
      </w:r>
    </w:p>
    <w:p w14:paraId="1C9A4F65" w14:textId="00FFAB71" w:rsidR="001059F6" w:rsidRPr="001059F6" w:rsidRDefault="001059F6" w:rsidP="001059F6">
      <w:pPr>
        <w:pStyle w:val="ListParagraph"/>
        <w:numPr>
          <w:ilvl w:val="0"/>
          <w:numId w:val="2"/>
        </w:numPr>
        <w:rPr>
          <w:sz w:val="20"/>
          <w:szCs w:val="20"/>
        </w:rPr>
      </w:pPr>
      <w:r w:rsidRPr="001059F6">
        <w:rPr>
          <w:sz w:val="20"/>
          <w:szCs w:val="20"/>
        </w:rPr>
        <w:t xml:space="preserve">Why do we praise </w:t>
      </w:r>
      <w:proofErr w:type="gramStart"/>
      <w:r w:rsidRPr="001059F6">
        <w:rPr>
          <w:sz w:val="20"/>
          <w:szCs w:val="20"/>
        </w:rPr>
        <w:t>God</w:t>
      </w:r>
      <w:proofErr w:type="gramEnd"/>
    </w:p>
    <w:p w14:paraId="163B170A" w14:textId="77777777" w:rsidR="001059F6" w:rsidRDefault="001059F6">
      <w:pPr>
        <w:rPr>
          <w:b/>
          <w:bCs/>
          <w:sz w:val="20"/>
          <w:szCs w:val="20"/>
          <w:u w:val="single"/>
        </w:rPr>
        <w:sectPr w:rsidR="001059F6" w:rsidSect="001059F6">
          <w:type w:val="continuous"/>
          <w:pgSz w:w="15840" w:h="12240" w:orient="landscape"/>
          <w:pgMar w:top="720" w:right="720" w:bottom="720" w:left="720" w:header="720" w:footer="720" w:gutter="0"/>
          <w:cols w:num="2" w:space="720"/>
          <w:docGrid w:linePitch="360"/>
        </w:sectPr>
      </w:pPr>
    </w:p>
    <w:p w14:paraId="6B96C3F3" w14:textId="73EF9034" w:rsidR="001059F6" w:rsidRPr="001059F6" w:rsidRDefault="001059F6">
      <w:pPr>
        <w:rPr>
          <w:sz w:val="20"/>
          <w:szCs w:val="20"/>
        </w:rPr>
      </w:pPr>
      <w:r>
        <w:rPr>
          <w:b/>
          <w:bCs/>
          <w:sz w:val="20"/>
          <w:szCs w:val="20"/>
          <w:u w:val="single"/>
        </w:rPr>
        <w:br/>
        <w:t>Prayers to Teach:</w:t>
      </w:r>
      <w:r>
        <w:rPr>
          <w:sz w:val="20"/>
          <w:szCs w:val="20"/>
        </w:rPr>
        <w:t xml:space="preserve"> Grace Before Meals, Grace After Meals</w:t>
      </w:r>
    </w:p>
    <w:p w14:paraId="57A52B2D" w14:textId="77777777" w:rsidR="002368B5" w:rsidRPr="00032F6C" w:rsidRDefault="002368B5">
      <w:pPr>
        <w:rPr>
          <w:sz w:val="20"/>
          <w:szCs w:val="20"/>
        </w:rPr>
      </w:pPr>
    </w:p>
    <w:tbl>
      <w:tblPr>
        <w:tblStyle w:val="TableGrid"/>
        <w:tblW w:w="0" w:type="auto"/>
        <w:tblLook w:val="04A0" w:firstRow="1" w:lastRow="0" w:firstColumn="1" w:lastColumn="0" w:noHBand="0" w:noVBand="1"/>
      </w:tblPr>
      <w:tblGrid>
        <w:gridCol w:w="473"/>
        <w:gridCol w:w="724"/>
        <w:gridCol w:w="5755"/>
        <w:gridCol w:w="2490"/>
        <w:gridCol w:w="4948"/>
      </w:tblGrid>
      <w:tr w:rsidR="002E61A7" w14:paraId="2458D0E9" w14:textId="77777777" w:rsidTr="005151F8">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2520" w:type="dxa"/>
          </w:tcPr>
          <w:p w14:paraId="6A43F1AD" w14:textId="0E536792" w:rsidR="00032F6C" w:rsidRPr="00032F6C" w:rsidRDefault="000B431D">
            <w:pPr>
              <w:rPr>
                <w:sz w:val="20"/>
                <w:szCs w:val="20"/>
              </w:rPr>
            </w:pPr>
            <w:r>
              <w:rPr>
                <w:sz w:val="20"/>
                <w:szCs w:val="20"/>
              </w:rPr>
              <w:t>Vocabulary / Prayers</w:t>
            </w:r>
          </w:p>
        </w:tc>
        <w:tc>
          <w:tcPr>
            <w:tcW w:w="5035" w:type="dxa"/>
          </w:tcPr>
          <w:p w14:paraId="4B9B6AB0" w14:textId="40BCE28C" w:rsidR="00032F6C" w:rsidRPr="00032F6C" w:rsidRDefault="00B070F5">
            <w:pPr>
              <w:rPr>
                <w:sz w:val="20"/>
                <w:szCs w:val="20"/>
              </w:rPr>
            </w:pPr>
            <w:r>
              <w:rPr>
                <w:sz w:val="20"/>
                <w:szCs w:val="20"/>
              </w:rPr>
              <w:t>Assessment</w:t>
            </w:r>
            <w:r w:rsidR="001059F6">
              <w:rPr>
                <w:sz w:val="20"/>
                <w:szCs w:val="20"/>
              </w:rPr>
              <w:t xml:space="preserve"> Prompts</w:t>
            </w:r>
          </w:p>
        </w:tc>
      </w:tr>
      <w:tr w:rsidR="0025553F" w14:paraId="27B80284" w14:textId="77777777" w:rsidTr="005151F8">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15172F9B" w14:textId="14DE0153" w:rsidR="0025553F" w:rsidRPr="00695FEB" w:rsidRDefault="00C237EA">
            <w:pPr>
              <w:rPr>
                <w:rFonts w:cstheme="minorHAnsi"/>
                <w:sz w:val="20"/>
                <w:szCs w:val="20"/>
              </w:rPr>
            </w:pPr>
            <w:r w:rsidRPr="00695FEB">
              <w:rPr>
                <w:rFonts w:cstheme="minorHAnsi"/>
                <w:sz w:val="20"/>
                <w:szCs w:val="20"/>
              </w:rPr>
              <w:t>K-LEL-R-3</w:t>
            </w:r>
            <w:r w:rsidR="00695FEB" w:rsidRPr="00695FEB">
              <w:rPr>
                <w:rFonts w:cstheme="minorHAnsi"/>
                <w:sz w:val="20"/>
                <w:szCs w:val="20"/>
              </w:rPr>
              <w:t>.</w:t>
            </w:r>
            <w:r w:rsidRPr="00695FEB">
              <w:rPr>
                <w:rFonts w:cstheme="minorHAnsi"/>
                <w:sz w:val="20"/>
                <w:szCs w:val="20"/>
              </w:rPr>
              <w:t xml:space="preserve"> Students experience the Liturgy of the Hours</w:t>
            </w:r>
          </w:p>
          <w:p w14:paraId="0C9D160E" w14:textId="77777777" w:rsidR="00C237EA" w:rsidRPr="00695FEB" w:rsidRDefault="00C237EA">
            <w:pPr>
              <w:rPr>
                <w:rFonts w:cstheme="minorHAnsi"/>
                <w:sz w:val="20"/>
                <w:szCs w:val="20"/>
              </w:rPr>
            </w:pPr>
          </w:p>
          <w:p w14:paraId="3A656501" w14:textId="4D3C1104" w:rsidR="00C237EA" w:rsidRPr="00695FEB" w:rsidRDefault="00C237EA">
            <w:pPr>
              <w:rPr>
                <w:rFonts w:cstheme="minorHAnsi"/>
                <w:sz w:val="20"/>
                <w:szCs w:val="20"/>
              </w:rPr>
            </w:pPr>
            <w:r w:rsidRPr="00695FEB">
              <w:rPr>
                <w:rFonts w:cstheme="minorHAnsi"/>
                <w:sz w:val="20"/>
                <w:szCs w:val="20"/>
              </w:rPr>
              <w:t>K-P-UC</w:t>
            </w:r>
            <w:r w:rsidR="00695FEB" w:rsidRPr="00695FEB">
              <w:rPr>
                <w:rFonts w:cstheme="minorHAnsi"/>
                <w:sz w:val="20"/>
                <w:szCs w:val="20"/>
              </w:rPr>
              <w:t>.</w:t>
            </w:r>
            <w:r w:rsidRPr="00695FEB">
              <w:rPr>
                <w:rFonts w:cstheme="minorHAnsi"/>
                <w:sz w:val="20"/>
                <w:szCs w:val="20"/>
              </w:rPr>
              <w:t xml:space="preserve"> Students pray so that they follow Jesus.</w:t>
            </w:r>
          </w:p>
          <w:p w14:paraId="6A34E981" w14:textId="77777777" w:rsidR="00C237EA" w:rsidRPr="00695FEB" w:rsidRDefault="00C237EA">
            <w:pPr>
              <w:rPr>
                <w:rFonts w:cstheme="minorHAnsi"/>
                <w:sz w:val="20"/>
                <w:szCs w:val="20"/>
              </w:rPr>
            </w:pPr>
          </w:p>
          <w:p w14:paraId="7FECAEF6" w14:textId="1C5E10EB" w:rsidR="00C237EA" w:rsidRPr="00032F6C" w:rsidRDefault="00C237EA">
            <w:pPr>
              <w:rPr>
                <w:sz w:val="20"/>
                <w:szCs w:val="20"/>
              </w:rPr>
            </w:pPr>
            <w:r w:rsidRPr="00695FEB">
              <w:rPr>
                <w:rFonts w:cstheme="minorHAnsi"/>
                <w:sz w:val="20"/>
                <w:szCs w:val="20"/>
              </w:rPr>
              <w:t>K-P-DP</w:t>
            </w:r>
            <w:r w:rsidR="00695FEB" w:rsidRPr="00695FEB">
              <w:rPr>
                <w:rFonts w:cstheme="minorHAnsi"/>
                <w:sz w:val="20"/>
                <w:szCs w:val="20"/>
              </w:rPr>
              <w:t>.</w:t>
            </w:r>
            <w:r w:rsidRPr="00695FEB">
              <w:rPr>
                <w:rFonts w:cstheme="minorHAnsi"/>
                <w:sz w:val="20"/>
                <w:szCs w:val="20"/>
              </w:rPr>
              <w:t xml:space="preserve"> Students participate with a faith community in devotional practices and reflect on the experience together.</w:t>
            </w:r>
          </w:p>
        </w:tc>
        <w:tc>
          <w:tcPr>
            <w:tcW w:w="2520" w:type="dxa"/>
          </w:tcPr>
          <w:p w14:paraId="5006631E" w14:textId="77777777" w:rsidR="0025553F" w:rsidRDefault="001059F6">
            <w:pPr>
              <w:rPr>
                <w:sz w:val="20"/>
                <w:szCs w:val="20"/>
              </w:rPr>
            </w:pPr>
            <w:r>
              <w:rPr>
                <w:sz w:val="20"/>
                <w:szCs w:val="20"/>
              </w:rPr>
              <w:t>Grace Before Meals, Grace After Meals (prayers)</w:t>
            </w:r>
          </w:p>
          <w:p w14:paraId="360105DC" w14:textId="5B4EC17F" w:rsidR="00E84F42" w:rsidRPr="00E84F42" w:rsidRDefault="00E84F42">
            <w:pPr>
              <w:rPr>
                <w:rFonts w:cstheme="minorHAnsi"/>
                <w:sz w:val="20"/>
                <w:szCs w:val="20"/>
              </w:rPr>
            </w:pPr>
            <w:r>
              <w:rPr>
                <w:rFonts w:cstheme="minorHAnsi"/>
                <w:sz w:val="20"/>
                <w:szCs w:val="20"/>
              </w:rPr>
              <w:t>P-</w:t>
            </w:r>
            <w:r w:rsidRPr="00075EE0">
              <w:rPr>
                <w:rFonts w:cstheme="minorHAnsi"/>
                <w:sz w:val="20"/>
                <w:szCs w:val="20"/>
              </w:rPr>
              <w:t>Refer to the prayer card</w:t>
            </w:r>
          </w:p>
        </w:tc>
        <w:tc>
          <w:tcPr>
            <w:tcW w:w="5035" w:type="dxa"/>
          </w:tcPr>
          <w:p w14:paraId="604A9160" w14:textId="77777777" w:rsidR="0025553F" w:rsidRPr="00032F6C" w:rsidRDefault="0025553F">
            <w:pPr>
              <w:rPr>
                <w:sz w:val="20"/>
                <w:szCs w:val="20"/>
              </w:rPr>
            </w:pPr>
          </w:p>
        </w:tc>
      </w:tr>
      <w:tr w:rsidR="00032F6C" w14:paraId="5287F425" w14:textId="77777777" w:rsidTr="00E73E8D">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1F8DA7E1" w14:textId="77777777" w:rsidR="000F4AC9" w:rsidRDefault="000F4AC9" w:rsidP="002E61A7">
            <w:pPr>
              <w:ind w:left="113" w:right="113"/>
              <w:jc w:val="center"/>
              <w:rPr>
                <w:sz w:val="20"/>
                <w:szCs w:val="20"/>
              </w:rPr>
            </w:pPr>
            <w:r w:rsidRPr="000F4AC9">
              <w:rPr>
                <w:sz w:val="20"/>
                <w:szCs w:val="20"/>
              </w:rPr>
              <w:t>September</w:t>
            </w:r>
          </w:p>
          <w:p w14:paraId="41DEB8EC" w14:textId="4450A3E6" w:rsidR="008045E5" w:rsidRPr="000F4AC9" w:rsidRDefault="008045E5" w:rsidP="002E61A7">
            <w:pPr>
              <w:ind w:left="113" w:right="113"/>
              <w:jc w:val="center"/>
              <w:rPr>
                <w:sz w:val="20"/>
                <w:szCs w:val="20"/>
              </w:rPr>
            </w:pPr>
            <w:r>
              <w:rPr>
                <w:sz w:val="20"/>
                <w:szCs w:val="20"/>
              </w:rPr>
              <w:t>Foundations of Faith</w:t>
            </w:r>
          </w:p>
        </w:tc>
        <w:tc>
          <w:tcPr>
            <w:tcW w:w="5850" w:type="dxa"/>
            <w:shd w:val="clear" w:color="auto" w:fill="E7E6E6" w:themeFill="background2"/>
          </w:tcPr>
          <w:p w14:paraId="26EA690A" w14:textId="5C9B5327" w:rsidR="00C237EA" w:rsidRPr="00695FEB" w:rsidRDefault="00C237EA">
            <w:pPr>
              <w:rPr>
                <w:rFonts w:cstheme="minorHAnsi"/>
                <w:sz w:val="20"/>
                <w:szCs w:val="20"/>
              </w:rPr>
            </w:pPr>
            <w:r w:rsidRPr="00695FEB">
              <w:rPr>
                <w:rFonts w:cstheme="minorHAnsi"/>
                <w:sz w:val="20"/>
                <w:szCs w:val="20"/>
              </w:rPr>
              <w:t>K-KF-3</w:t>
            </w:r>
            <w:r w:rsidR="00695FEB">
              <w:rPr>
                <w:rFonts w:cstheme="minorHAnsi"/>
                <w:sz w:val="20"/>
                <w:szCs w:val="20"/>
              </w:rPr>
              <w:t xml:space="preserve">. </w:t>
            </w:r>
            <w:r w:rsidRPr="00695FEB">
              <w:rPr>
                <w:rFonts w:cstheme="minorHAnsi"/>
                <w:sz w:val="20"/>
                <w:szCs w:val="20"/>
              </w:rPr>
              <w:t>Students understand that the 4 Gospels in the Holy Bible contain the stories and words of Jesus.</w:t>
            </w:r>
          </w:p>
          <w:p w14:paraId="04B53E4A" w14:textId="77777777" w:rsidR="00C237EA" w:rsidRPr="00695FEB" w:rsidRDefault="00C237EA">
            <w:pPr>
              <w:rPr>
                <w:rFonts w:cstheme="minorHAnsi"/>
                <w:sz w:val="20"/>
                <w:szCs w:val="20"/>
              </w:rPr>
            </w:pPr>
          </w:p>
          <w:p w14:paraId="019BFEF4" w14:textId="01D56B8E" w:rsidR="00C237EA" w:rsidRPr="00695FEB" w:rsidRDefault="00C237EA">
            <w:pPr>
              <w:rPr>
                <w:rFonts w:cstheme="minorHAnsi"/>
                <w:sz w:val="20"/>
                <w:szCs w:val="20"/>
              </w:rPr>
            </w:pPr>
            <w:r w:rsidRPr="00695FEB">
              <w:rPr>
                <w:rFonts w:cstheme="minorHAnsi"/>
                <w:sz w:val="20"/>
                <w:szCs w:val="20"/>
              </w:rPr>
              <w:t>K-KF-T</w:t>
            </w:r>
            <w:r w:rsidR="00695FEB">
              <w:rPr>
                <w:rFonts w:cstheme="minorHAnsi"/>
                <w:sz w:val="20"/>
                <w:szCs w:val="20"/>
              </w:rPr>
              <w:t>.</w:t>
            </w:r>
            <w:r w:rsidRPr="00695FEB">
              <w:rPr>
                <w:rFonts w:cstheme="minorHAnsi"/>
                <w:sz w:val="20"/>
                <w:szCs w:val="20"/>
              </w:rPr>
              <w:t xml:space="preserve"> Students accurately make the Sign of the Cross and name the three persons of the Trinity:  Father, Son, and Holy Spirit.</w:t>
            </w:r>
          </w:p>
          <w:p w14:paraId="3C0C92B4" w14:textId="77777777" w:rsidR="00C237EA" w:rsidRPr="00695FEB" w:rsidRDefault="00C237EA">
            <w:pPr>
              <w:rPr>
                <w:rFonts w:cstheme="minorHAnsi"/>
                <w:sz w:val="20"/>
                <w:szCs w:val="20"/>
              </w:rPr>
            </w:pPr>
          </w:p>
          <w:p w14:paraId="2B002216" w14:textId="1D6179C5" w:rsidR="00C237EA" w:rsidRPr="00695FEB" w:rsidRDefault="00C237EA">
            <w:pPr>
              <w:rPr>
                <w:rFonts w:cstheme="minorHAnsi"/>
                <w:sz w:val="20"/>
                <w:szCs w:val="20"/>
              </w:rPr>
            </w:pPr>
            <w:r w:rsidRPr="00695FEB">
              <w:rPr>
                <w:rFonts w:cstheme="minorHAnsi"/>
                <w:sz w:val="20"/>
                <w:szCs w:val="20"/>
              </w:rPr>
              <w:t>K-P-F</w:t>
            </w:r>
            <w:r w:rsidR="00695FEB">
              <w:rPr>
                <w:rFonts w:cstheme="minorHAnsi"/>
                <w:sz w:val="20"/>
                <w:szCs w:val="20"/>
              </w:rPr>
              <w:t xml:space="preserve">. </w:t>
            </w:r>
            <w:r w:rsidRPr="00695FEB">
              <w:rPr>
                <w:rFonts w:cstheme="minorHAnsi"/>
                <w:sz w:val="20"/>
                <w:szCs w:val="20"/>
              </w:rPr>
              <w:t>Students know that through prayer we give thanks and ask God for help. </w:t>
            </w:r>
          </w:p>
          <w:p w14:paraId="0C58C71C" w14:textId="77777777" w:rsidR="00C237EA" w:rsidRPr="00695FEB" w:rsidRDefault="00C237EA">
            <w:pPr>
              <w:rPr>
                <w:rFonts w:cstheme="minorHAnsi"/>
                <w:sz w:val="20"/>
                <w:szCs w:val="20"/>
              </w:rPr>
            </w:pPr>
          </w:p>
          <w:p w14:paraId="6C5D58CF" w14:textId="1389EE7B" w:rsidR="00C237EA" w:rsidRPr="00695FEB" w:rsidRDefault="00C237EA">
            <w:pPr>
              <w:rPr>
                <w:rFonts w:cstheme="minorHAnsi"/>
                <w:sz w:val="20"/>
                <w:szCs w:val="20"/>
              </w:rPr>
            </w:pPr>
            <w:r w:rsidRPr="00695FEB">
              <w:rPr>
                <w:rFonts w:cstheme="minorHAnsi"/>
                <w:sz w:val="20"/>
                <w:szCs w:val="20"/>
              </w:rPr>
              <w:t>K-P-E</w:t>
            </w:r>
            <w:r w:rsidR="00695FEB">
              <w:rPr>
                <w:rFonts w:cstheme="minorHAnsi"/>
                <w:sz w:val="20"/>
                <w:szCs w:val="20"/>
              </w:rPr>
              <w:t xml:space="preserve">. </w:t>
            </w:r>
            <w:r w:rsidRPr="00695FEB">
              <w:rPr>
                <w:rFonts w:cstheme="minorHAnsi"/>
                <w:sz w:val="20"/>
                <w:szCs w:val="20"/>
              </w:rPr>
              <w:t>Students understand that a person can pray anytime and anywhere, and that Church is a special place to pray alone and together.</w:t>
            </w:r>
          </w:p>
          <w:p w14:paraId="25A4FD95" w14:textId="77777777" w:rsidR="00C237EA" w:rsidRPr="00695FEB" w:rsidRDefault="00C237EA">
            <w:pPr>
              <w:rPr>
                <w:rFonts w:cstheme="minorHAnsi"/>
                <w:sz w:val="20"/>
                <w:szCs w:val="20"/>
              </w:rPr>
            </w:pPr>
          </w:p>
          <w:p w14:paraId="18691C64" w14:textId="20E11722" w:rsidR="00C237EA" w:rsidRPr="00695FEB" w:rsidRDefault="00C237EA">
            <w:pPr>
              <w:rPr>
                <w:rFonts w:cstheme="minorHAnsi"/>
                <w:sz w:val="20"/>
                <w:szCs w:val="20"/>
              </w:rPr>
            </w:pPr>
            <w:r w:rsidRPr="00695FEB">
              <w:rPr>
                <w:rFonts w:cstheme="minorHAnsi"/>
                <w:sz w:val="20"/>
                <w:szCs w:val="20"/>
              </w:rPr>
              <w:t>K-P-MP</w:t>
            </w:r>
            <w:r w:rsidR="00695FEB">
              <w:rPr>
                <w:rFonts w:cstheme="minorHAnsi"/>
                <w:sz w:val="20"/>
                <w:szCs w:val="20"/>
              </w:rPr>
              <w:t xml:space="preserve">. </w:t>
            </w:r>
            <w:r w:rsidRPr="00695FEB">
              <w:rPr>
                <w:rFonts w:cstheme="minorHAnsi"/>
                <w:sz w:val="20"/>
                <w:szCs w:val="20"/>
              </w:rPr>
              <w:t>Students recite the Sign of the Cross, Prayer to one Guardian Angel, Grace before and after meals.</w:t>
            </w:r>
          </w:p>
        </w:tc>
        <w:tc>
          <w:tcPr>
            <w:tcW w:w="2520" w:type="dxa"/>
            <w:shd w:val="clear" w:color="auto" w:fill="E7E6E6" w:themeFill="background2"/>
          </w:tcPr>
          <w:p w14:paraId="76479D8C" w14:textId="77777777" w:rsidR="001059F6" w:rsidRPr="00075EE0" w:rsidRDefault="001059F6" w:rsidP="001059F6">
            <w:pPr>
              <w:rPr>
                <w:rFonts w:cstheme="minorHAnsi"/>
                <w:sz w:val="20"/>
                <w:szCs w:val="20"/>
              </w:rPr>
            </w:pPr>
            <w:r>
              <w:rPr>
                <w:rFonts w:cstheme="minorHAnsi"/>
                <w:sz w:val="20"/>
                <w:szCs w:val="20"/>
              </w:rPr>
              <w:t>KF-</w:t>
            </w:r>
            <w:r w:rsidRPr="00075EE0">
              <w:rPr>
                <w:rFonts w:cstheme="minorHAnsi"/>
                <w:sz w:val="20"/>
                <w:szCs w:val="20"/>
              </w:rPr>
              <w:t>Bible</w:t>
            </w:r>
          </w:p>
          <w:p w14:paraId="631A1C8E" w14:textId="77777777" w:rsidR="001059F6" w:rsidRPr="00075EE0" w:rsidRDefault="001059F6" w:rsidP="001059F6">
            <w:pPr>
              <w:rPr>
                <w:rFonts w:cstheme="minorHAnsi"/>
                <w:sz w:val="20"/>
                <w:szCs w:val="20"/>
              </w:rPr>
            </w:pPr>
            <w:r w:rsidRPr="00075EE0">
              <w:rPr>
                <w:rFonts w:ascii="Calibri" w:hAnsi="Calibri" w:cs="Calibri"/>
                <w:sz w:val="20"/>
                <w:szCs w:val="20"/>
              </w:rPr>
              <w:t>KF-</w:t>
            </w:r>
            <w:r w:rsidRPr="00075EE0">
              <w:rPr>
                <w:rFonts w:cstheme="minorHAnsi"/>
                <w:sz w:val="20"/>
                <w:szCs w:val="20"/>
              </w:rPr>
              <w:t>Guardian Angel</w:t>
            </w:r>
          </w:p>
          <w:p w14:paraId="7BC6689F" w14:textId="77777777" w:rsidR="001059F6" w:rsidRPr="00075EE0" w:rsidRDefault="001059F6" w:rsidP="001059F6">
            <w:pPr>
              <w:rPr>
                <w:rFonts w:cstheme="minorHAnsi"/>
                <w:sz w:val="20"/>
                <w:szCs w:val="20"/>
              </w:rPr>
            </w:pPr>
            <w:r w:rsidRPr="00075EE0">
              <w:rPr>
                <w:rFonts w:ascii="Calibri" w:hAnsi="Calibri" w:cs="Calibri"/>
                <w:sz w:val="20"/>
                <w:szCs w:val="20"/>
              </w:rPr>
              <w:t>KF-</w:t>
            </w:r>
            <w:r w:rsidRPr="00075EE0">
              <w:rPr>
                <w:rFonts w:cstheme="minorHAnsi"/>
                <w:sz w:val="20"/>
                <w:szCs w:val="20"/>
              </w:rPr>
              <w:t xml:space="preserve">Holy </w:t>
            </w:r>
          </w:p>
          <w:p w14:paraId="081F74DA" w14:textId="77777777" w:rsidR="000F4AC9" w:rsidRDefault="001059F6" w:rsidP="001059F6">
            <w:pPr>
              <w:rPr>
                <w:rFonts w:cstheme="minorHAnsi"/>
                <w:sz w:val="20"/>
                <w:szCs w:val="20"/>
              </w:rPr>
            </w:pPr>
            <w:r w:rsidRPr="00075EE0">
              <w:rPr>
                <w:rFonts w:ascii="Calibri" w:hAnsi="Calibri" w:cs="Calibri"/>
                <w:sz w:val="20"/>
                <w:szCs w:val="20"/>
              </w:rPr>
              <w:t>KF-</w:t>
            </w:r>
            <w:r w:rsidRPr="00075EE0">
              <w:rPr>
                <w:rFonts w:cstheme="minorHAnsi"/>
                <w:sz w:val="20"/>
                <w:szCs w:val="20"/>
              </w:rPr>
              <w:t>Trinity</w:t>
            </w:r>
          </w:p>
          <w:p w14:paraId="5ACC5F16" w14:textId="77777777" w:rsidR="00E84F42" w:rsidRPr="00075EE0" w:rsidRDefault="00E84F42" w:rsidP="00E84F42">
            <w:pPr>
              <w:rPr>
                <w:rFonts w:cstheme="minorHAnsi"/>
                <w:sz w:val="20"/>
                <w:szCs w:val="20"/>
              </w:rPr>
            </w:pPr>
            <w:r w:rsidRPr="00075EE0">
              <w:rPr>
                <w:rFonts w:ascii="Calibri" w:hAnsi="Calibri" w:cs="Calibri"/>
                <w:sz w:val="20"/>
                <w:szCs w:val="20"/>
              </w:rPr>
              <w:t>P-</w:t>
            </w:r>
            <w:r w:rsidRPr="00075EE0">
              <w:rPr>
                <w:rFonts w:cstheme="minorHAnsi"/>
                <w:sz w:val="20"/>
                <w:szCs w:val="20"/>
              </w:rPr>
              <w:t>Blessing</w:t>
            </w:r>
          </w:p>
          <w:p w14:paraId="1372D5F6" w14:textId="6D68C4DA" w:rsidR="00E84F42" w:rsidRPr="00032F6C" w:rsidRDefault="00E84F42" w:rsidP="00E84F42">
            <w:pPr>
              <w:rPr>
                <w:sz w:val="20"/>
                <w:szCs w:val="20"/>
              </w:rPr>
            </w:pPr>
            <w:r w:rsidRPr="00075EE0">
              <w:rPr>
                <w:rFonts w:ascii="Calibri" w:hAnsi="Calibri" w:cs="Calibri"/>
                <w:sz w:val="20"/>
                <w:szCs w:val="20"/>
              </w:rPr>
              <w:t>P-</w:t>
            </w:r>
            <w:r w:rsidRPr="00075EE0">
              <w:rPr>
                <w:rFonts w:cstheme="minorHAnsi"/>
                <w:sz w:val="20"/>
                <w:szCs w:val="20"/>
              </w:rPr>
              <w:t>Prayer</w:t>
            </w:r>
          </w:p>
        </w:tc>
        <w:tc>
          <w:tcPr>
            <w:tcW w:w="5035" w:type="dxa"/>
            <w:shd w:val="clear" w:color="auto" w:fill="E7E6E6" w:themeFill="background2"/>
          </w:tcPr>
          <w:p w14:paraId="2F8749A5" w14:textId="6BA2F1F3" w:rsidR="00393BC8" w:rsidRPr="00393BC8" w:rsidRDefault="00393BC8" w:rsidP="006134A7">
            <w:pPr>
              <w:pStyle w:val="ListParagraph"/>
              <w:numPr>
                <w:ilvl w:val="0"/>
                <w:numId w:val="3"/>
              </w:numPr>
              <w:ind w:left="432" w:hanging="288"/>
              <w:rPr>
                <w:rFonts w:asciiTheme="minorHAnsi" w:hAnsiTheme="minorHAnsi" w:cstheme="minorHAnsi"/>
                <w:sz w:val="20"/>
                <w:szCs w:val="20"/>
              </w:rPr>
            </w:pPr>
            <w:r w:rsidRPr="00075EE0">
              <w:rPr>
                <w:rFonts w:cs="Calibri"/>
                <w:sz w:val="20"/>
                <w:szCs w:val="20"/>
              </w:rPr>
              <w:t>KF-</w:t>
            </w:r>
            <w:r w:rsidRPr="00075EE0">
              <w:rPr>
                <w:rFonts w:asciiTheme="minorHAnsi" w:hAnsiTheme="minorHAnsi" w:cstheme="minorHAnsi"/>
                <w:sz w:val="20"/>
                <w:szCs w:val="20"/>
              </w:rPr>
              <w:t>What are angels?  CCC 328-336</w:t>
            </w:r>
          </w:p>
          <w:p w14:paraId="3181C7B4" w14:textId="10564EF3" w:rsidR="00393BC8" w:rsidRPr="00393BC8" w:rsidRDefault="00393BC8" w:rsidP="006134A7">
            <w:pPr>
              <w:pStyle w:val="ListParagraph"/>
              <w:numPr>
                <w:ilvl w:val="0"/>
                <w:numId w:val="3"/>
              </w:numPr>
              <w:ind w:left="432" w:hanging="288"/>
              <w:rPr>
                <w:rFonts w:asciiTheme="minorHAnsi" w:hAnsiTheme="minorHAnsi" w:cstheme="minorHAnsi"/>
                <w:sz w:val="20"/>
                <w:szCs w:val="20"/>
              </w:rPr>
            </w:pPr>
            <w:r w:rsidRPr="00075EE0">
              <w:rPr>
                <w:rFonts w:cs="Calibri"/>
                <w:sz w:val="20"/>
                <w:szCs w:val="20"/>
              </w:rPr>
              <w:t>KF-</w:t>
            </w:r>
            <w:r w:rsidRPr="00075EE0">
              <w:rPr>
                <w:rFonts w:asciiTheme="minorHAnsi" w:hAnsiTheme="minorHAnsi" w:cstheme="minorHAnsi"/>
                <w:sz w:val="20"/>
                <w:szCs w:val="20"/>
              </w:rPr>
              <w:t>Name the 3 persons in the Trinity.  CCC 261, 237-24</w:t>
            </w:r>
            <w:r>
              <w:rPr>
                <w:rFonts w:asciiTheme="minorHAnsi" w:hAnsiTheme="minorHAnsi" w:cstheme="minorHAnsi"/>
                <w:sz w:val="20"/>
                <w:szCs w:val="20"/>
              </w:rPr>
              <w:t>8</w:t>
            </w:r>
          </w:p>
          <w:p w14:paraId="2C6B13F2" w14:textId="77777777" w:rsidR="00E84F42" w:rsidRDefault="00393BC8" w:rsidP="006134A7">
            <w:pPr>
              <w:pStyle w:val="ListParagraph"/>
              <w:numPr>
                <w:ilvl w:val="0"/>
                <w:numId w:val="3"/>
              </w:numPr>
              <w:ind w:left="432" w:hanging="288"/>
              <w:rPr>
                <w:rFonts w:asciiTheme="minorHAnsi" w:hAnsiTheme="minorHAnsi" w:cstheme="minorHAnsi"/>
                <w:sz w:val="20"/>
                <w:szCs w:val="20"/>
              </w:rPr>
            </w:pPr>
            <w:r w:rsidRPr="00075EE0">
              <w:rPr>
                <w:rFonts w:cs="Calibri"/>
                <w:sz w:val="20"/>
                <w:szCs w:val="20"/>
              </w:rPr>
              <w:t>KF-</w:t>
            </w:r>
            <w:r w:rsidRPr="00075EE0">
              <w:rPr>
                <w:rFonts w:asciiTheme="minorHAnsi" w:hAnsiTheme="minorHAnsi" w:cstheme="minorHAnsi"/>
                <w:sz w:val="20"/>
                <w:szCs w:val="20"/>
              </w:rPr>
              <w:t>What is the Bible, and what are the parts?  CC 101-114</w:t>
            </w:r>
          </w:p>
          <w:p w14:paraId="73E0A98C" w14:textId="77777777" w:rsidR="00E84F42" w:rsidRPr="00E84F42" w:rsidRDefault="00E84F42" w:rsidP="006134A7">
            <w:pPr>
              <w:pStyle w:val="ListParagraph"/>
              <w:numPr>
                <w:ilvl w:val="0"/>
                <w:numId w:val="3"/>
              </w:numPr>
              <w:ind w:left="432" w:hanging="288"/>
              <w:rPr>
                <w:rFonts w:asciiTheme="minorHAnsi" w:hAnsiTheme="minorHAnsi" w:cstheme="minorHAnsi"/>
                <w:sz w:val="20"/>
                <w:szCs w:val="20"/>
              </w:rPr>
            </w:pPr>
            <w:r w:rsidRPr="00E84F42">
              <w:rPr>
                <w:rFonts w:cs="Calibri"/>
                <w:sz w:val="20"/>
                <w:szCs w:val="20"/>
              </w:rPr>
              <w:t>P-</w:t>
            </w:r>
            <w:r w:rsidRPr="00E84F42">
              <w:rPr>
                <w:rFonts w:cstheme="minorHAnsi"/>
                <w:sz w:val="20"/>
                <w:szCs w:val="20"/>
              </w:rPr>
              <w:t>When we pray, who do we talk to?  CCC 2781, 2742</w:t>
            </w:r>
          </w:p>
          <w:p w14:paraId="7DD8812A" w14:textId="7A5D3292" w:rsidR="00E84F42" w:rsidRPr="00E84F42" w:rsidRDefault="00E84F42" w:rsidP="006134A7">
            <w:pPr>
              <w:pStyle w:val="ListParagraph"/>
              <w:numPr>
                <w:ilvl w:val="0"/>
                <w:numId w:val="3"/>
              </w:numPr>
              <w:ind w:left="432" w:hanging="288"/>
              <w:rPr>
                <w:rFonts w:asciiTheme="minorHAnsi" w:hAnsiTheme="minorHAnsi" w:cstheme="minorHAnsi"/>
                <w:sz w:val="20"/>
                <w:szCs w:val="20"/>
              </w:rPr>
            </w:pPr>
            <w:r w:rsidRPr="00E84F42">
              <w:rPr>
                <w:rFonts w:cs="Calibri"/>
                <w:sz w:val="20"/>
                <w:szCs w:val="20"/>
              </w:rPr>
              <w:t>P-</w:t>
            </w:r>
            <w:r w:rsidRPr="00E84F42">
              <w:rPr>
                <w:rFonts w:cstheme="minorHAnsi"/>
                <w:sz w:val="20"/>
                <w:szCs w:val="20"/>
              </w:rPr>
              <w:t>When should we pray?  Why?</w:t>
            </w:r>
          </w:p>
          <w:p w14:paraId="37870999" w14:textId="77777777" w:rsidR="000F4AC9" w:rsidRPr="00032F6C" w:rsidRDefault="000F4AC9">
            <w:pPr>
              <w:rPr>
                <w:sz w:val="20"/>
                <w:szCs w:val="20"/>
              </w:rPr>
            </w:pPr>
          </w:p>
        </w:tc>
      </w:tr>
      <w:tr w:rsidR="000F4AC9" w14:paraId="6666F499" w14:textId="77777777" w:rsidTr="005151F8">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7AD0170C" w14:textId="77777777" w:rsidR="000F4AC9" w:rsidRDefault="000F4AC9" w:rsidP="002E61A7">
            <w:pPr>
              <w:ind w:left="113" w:right="113"/>
              <w:jc w:val="center"/>
              <w:rPr>
                <w:sz w:val="20"/>
                <w:szCs w:val="20"/>
              </w:rPr>
            </w:pPr>
            <w:r w:rsidRPr="000F4AC9">
              <w:rPr>
                <w:sz w:val="20"/>
                <w:szCs w:val="20"/>
              </w:rPr>
              <w:t>October</w:t>
            </w:r>
          </w:p>
          <w:p w14:paraId="1D17AB2F" w14:textId="26A780EB" w:rsidR="008045E5" w:rsidRPr="000F4AC9" w:rsidRDefault="008045E5" w:rsidP="002E61A7">
            <w:pPr>
              <w:ind w:left="113" w:right="113"/>
              <w:jc w:val="center"/>
              <w:rPr>
                <w:sz w:val="20"/>
                <w:szCs w:val="20"/>
              </w:rPr>
            </w:pPr>
            <w:r>
              <w:rPr>
                <w:sz w:val="20"/>
                <w:szCs w:val="20"/>
              </w:rPr>
              <w:t>The Choices We Make</w:t>
            </w:r>
          </w:p>
        </w:tc>
        <w:tc>
          <w:tcPr>
            <w:tcW w:w="5850" w:type="dxa"/>
          </w:tcPr>
          <w:p w14:paraId="133F2681" w14:textId="354BEC6C" w:rsidR="00C237EA" w:rsidRPr="00695FEB" w:rsidRDefault="00C237EA" w:rsidP="0025553F">
            <w:pPr>
              <w:rPr>
                <w:rFonts w:cstheme="minorHAnsi"/>
                <w:sz w:val="20"/>
                <w:szCs w:val="20"/>
              </w:rPr>
            </w:pPr>
            <w:r w:rsidRPr="00695FEB">
              <w:rPr>
                <w:rFonts w:cstheme="minorHAnsi"/>
                <w:sz w:val="20"/>
                <w:szCs w:val="20"/>
              </w:rPr>
              <w:t>K-LE-LR-2</w:t>
            </w:r>
            <w:r w:rsidR="00695FEB">
              <w:rPr>
                <w:rFonts w:cstheme="minorHAnsi"/>
                <w:sz w:val="20"/>
                <w:szCs w:val="20"/>
              </w:rPr>
              <w:t>.</w:t>
            </w:r>
            <w:r w:rsidRPr="00695FEB">
              <w:rPr>
                <w:rFonts w:cstheme="minorHAnsi"/>
                <w:sz w:val="20"/>
                <w:szCs w:val="20"/>
              </w:rPr>
              <w:t xml:space="preserve"> Students identify and show respect for sacramentals in the classroom, school and church.</w:t>
            </w:r>
          </w:p>
          <w:p w14:paraId="4D980D61" w14:textId="77777777" w:rsidR="00C237EA" w:rsidRPr="00695FEB" w:rsidRDefault="00C237EA" w:rsidP="0025553F">
            <w:pPr>
              <w:rPr>
                <w:rFonts w:cstheme="minorHAnsi"/>
                <w:sz w:val="20"/>
                <w:szCs w:val="20"/>
              </w:rPr>
            </w:pPr>
          </w:p>
          <w:p w14:paraId="3303FE14" w14:textId="13F526B0" w:rsidR="00DE265B" w:rsidRPr="00695FEB" w:rsidRDefault="00C237EA" w:rsidP="0025553F">
            <w:pPr>
              <w:rPr>
                <w:rFonts w:cstheme="minorHAnsi"/>
                <w:sz w:val="20"/>
                <w:szCs w:val="20"/>
              </w:rPr>
            </w:pPr>
            <w:r w:rsidRPr="00695FEB">
              <w:rPr>
                <w:rFonts w:cstheme="minorHAnsi"/>
                <w:sz w:val="20"/>
                <w:szCs w:val="20"/>
              </w:rPr>
              <w:t>K-KF-C</w:t>
            </w:r>
            <w:r w:rsidR="00695FEB">
              <w:rPr>
                <w:rFonts w:cstheme="minorHAnsi"/>
                <w:sz w:val="20"/>
                <w:szCs w:val="20"/>
              </w:rPr>
              <w:t xml:space="preserve">. </w:t>
            </w:r>
            <w:r w:rsidRPr="00695FEB">
              <w:rPr>
                <w:rFonts w:cstheme="minorHAnsi"/>
                <w:sz w:val="20"/>
                <w:szCs w:val="20"/>
              </w:rPr>
              <w:t>Students understand that the Creed tells what we believe.</w:t>
            </w:r>
          </w:p>
          <w:p w14:paraId="4D52193D" w14:textId="77777777" w:rsidR="00C237EA" w:rsidRPr="00695FEB" w:rsidRDefault="00C237EA" w:rsidP="0025553F">
            <w:pPr>
              <w:rPr>
                <w:rFonts w:cstheme="minorHAnsi"/>
                <w:sz w:val="20"/>
                <w:szCs w:val="20"/>
              </w:rPr>
            </w:pPr>
          </w:p>
          <w:p w14:paraId="6ED755F0" w14:textId="6F331122" w:rsidR="00C237EA" w:rsidRPr="00695FEB" w:rsidRDefault="00C237EA" w:rsidP="0025553F">
            <w:pPr>
              <w:rPr>
                <w:rFonts w:cstheme="minorHAnsi"/>
                <w:sz w:val="20"/>
                <w:szCs w:val="20"/>
              </w:rPr>
            </w:pPr>
            <w:r w:rsidRPr="00695FEB">
              <w:rPr>
                <w:rFonts w:cstheme="minorHAnsi"/>
                <w:sz w:val="20"/>
                <w:szCs w:val="20"/>
              </w:rPr>
              <w:t>K-ME-HP</w:t>
            </w:r>
            <w:r w:rsidR="00695FEB">
              <w:rPr>
                <w:rFonts w:cstheme="minorHAnsi"/>
                <w:sz w:val="20"/>
                <w:szCs w:val="20"/>
              </w:rPr>
              <w:t>-</w:t>
            </w:r>
            <w:r w:rsidRPr="00695FEB">
              <w:rPr>
                <w:rFonts w:cstheme="minorHAnsi"/>
                <w:sz w:val="20"/>
                <w:szCs w:val="20"/>
              </w:rPr>
              <w:t>3</w:t>
            </w:r>
            <w:r w:rsidR="00695FEB">
              <w:rPr>
                <w:rFonts w:cstheme="minorHAnsi"/>
                <w:sz w:val="20"/>
                <w:szCs w:val="20"/>
              </w:rPr>
              <w:t>.</w:t>
            </w:r>
            <w:r w:rsidRPr="00695FEB">
              <w:rPr>
                <w:rFonts w:cstheme="minorHAnsi"/>
                <w:sz w:val="20"/>
                <w:szCs w:val="20"/>
              </w:rPr>
              <w:t xml:space="preserve"> Students understand the difference between right and </w:t>
            </w:r>
            <w:proofErr w:type="gramStart"/>
            <w:r w:rsidRPr="00695FEB">
              <w:rPr>
                <w:rFonts w:cstheme="minorHAnsi"/>
                <w:sz w:val="20"/>
                <w:szCs w:val="20"/>
              </w:rPr>
              <w:t>wrong, and</w:t>
            </w:r>
            <w:proofErr w:type="gramEnd"/>
            <w:r w:rsidRPr="00695FEB">
              <w:rPr>
                <w:rFonts w:cstheme="minorHAnsi"/>
                <w:sz w:val="20"/>
                <w:szCs w:val="20"/>
              </w:rPr>
              <w:t xml:space="preserve"> recognize actions that are loving and good.</w:t>
            </w:r>
          </w:p>
          <w:p w14:paraId="2C84C486" w14:textId="77777777" w:rsidR="0078026A" w:rsidRPr="00695FEB" w:rsidRDefault="0078026A" w:rsidP="0025553F">
            <w:pPr>
              <w:rPr>
                <w:rFonts w:cstheme="minorHAnsi"/>
                <w:sz w:val="20"/>
                <w:szCs w:val="20"/>
              </w:rPr>
            </w:pPr>
          </w:p>
          <w:p w14:paraId="300EDDDA" w14:textId="5C647E1B" w:rsidR="0078026A" w:rsidRPr="00695FEB" w:rsidRDefault="0078026A" w:rsidP="0025553F">
            <w:pPr>
              <w:rPr>
                <w:rFonts w:cstheme="minorHAnsi"/>
                <w:sz w:val="20"/>
                <w:szCs w:val="20"/>
              </w:rPr>
            </w:pPr>
            <w:r w:rsidRPr="00695FEB">
              <w:rPr>
                <w:rFonts w:cstheme="minorHAnsi"/>
                <w:sz w:val="20"/>
                <w:szCs w:val="20"/>
              </w:rPr>
              <w:t>K-CMLS</w:t>
            </w:r>
            <w:r w:rsidR="00695FEB">
              <w:rPr>
                <w:rFonts w:cstheme="minorHAnsi"/>
                <w:sz w:val="20"/>
                <w:szCs w:val="20"/>
              </w:rPr>
              <w:t>-</w:t>
            </w:r>
            <w:r w:rsidRPr="00695FEB">
              <w:rPr>
                <w:rFonts w:cstheme="minorHAnsi"/>
                <w:sz w:val="20"/>
                <w:szCs w:val="20"/>
              </w:rPr>
              <w:t>EDNE</w:t>
            </w:r>
            <w:r w:rsidR="00695FEB">
              <w:rPr>
                <w:rFonts w:cstheme="minorHAnsi"/>
                <w:sz w:val="20"/>
                <w:szCs w:val="20"/>
              </w:rPr>
              <w:t>.</w:t>
            </w:r>
            <w:r w:rsidRPr="00695FEB">
              <w:rPr>
                <w:rFonts w:cstheme="minorHAnsi"/>
                <w:sz w:val="20"/>
                <w:szCs w:val="20"/>
              </w:rPr>
              <w:t>  Students begin to understand that God made all people, and we are called to respect all people.</w:t>
            </w:r>
          </w:p>
        </w:tc>
        <w:tc>
          <w:tcPr>
            <w:tcW w:w="2520" w:type="dxa"/>
          </w:tcPr>
          <w:p w14:paraId="3F210B17" w14:textId="77777777" w:rsidR="00393BC8" w:rsidRPr="00075EE0" w:rsidRDefault="00393BC8" w:rsidP="00393BC8">
            <w:pPr>
              <w:rPr>
                <w:rFonts w:cstheme="minorHAnsi"/>
                <w:sz w:val="20"/>
                <w:szCs w:val="20"/>
              </w:rPr>
            </w:pPr>
            <w:r>
              <w:rPr>
                <w:rFonts w:cstheme="minorHAnsi"/>
                <w:sz w:val="20"/>
                <w:szCs w:val="20"/>
              </w:rPr>
              <w:t>LE-</w:t>
            </w:r>
            <w:r w:rsidRPr="00075EE0">
              <w:rPr>
                <w:rFonts w:cstheme="minorHAnsi"/>
                <w:sz w:val="20"/>
                <w:szCs w:val="20"/>
              </w:rPr>
              <w:t>Mass</w:t>
            </w:r>
          </w:p>
          <w:p w14:paraId="71B3402D"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Altar</w:t>
            </w:r>
          </w:p>
          <w:p w14:paraId="04B201DA"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Chalice</w:t>
            </w:r>
          </w:p>
          <w:p w14:paraId="3BFDB348"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Crucifix</w:t>
            </w:r>
          </w:p>
          <w:p w14:paraId="0ED395A5" w14:textId="13E85276" w:rsidR="00393BC8"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Ambo</w:t>
            </w:r>
          </w:p>
          <w:p w14:paraId="4ACA6757" w14:textId="77777777" w:rsidR="00E84F42" w:rsidRPr="00075EE0" w:rsidRDefault="00E84F42" w:rsidP="00E84F42">
            <w:pPr>
              <w:rPr>
                <w:rFonts w:cstheme="minorHAnsi"/>
                <w:sz w:val="20"/>
                <w:szCs w:val="20"/>
              </w:rPr>
            </w:pPr>
            <w:r>
              <w:rPr>
                <w:rFonts w:cstheme="minorHAnsi"/>
                <w:sz w:val="20"/>
                <w:szCs w:val="20"/>
              </w:rPr>
              <w:t>ME-</w:t>
            </w:r>
            <w:r w:rsidRPr="00075EE0">
              <w:rPr>
                <w:rFonts w:cstheme="minorHAnsi"/>
                <w:sz w:val="20"/>
                <w:szCs w:val="20"/>
              </w:rPr>
              <w:t>Right from wrong</w:t>
            </w:r>
          </w:p>
          <w:p w14:paraId="51EB502B" w14:textId="77777777" w:rsidR="00E84F42" w:rsidRPr="00075EE0" w:rsidRDefault="00E84F42" w:rsidP="00E84F42">
            <w:pPr>
              <w:rPr>
                <w:rFonts w:cstheme="minorHAnsi"/>
                <w:sz w:val="20"/>
                <w:szCs w:val="20"/>
              </w:rPr>
            </w:pPr>
            <w:r w:rsidRPr="00075EE0">
              <w:rPr>
                <w:rFonts w:ascii="Calibri" w:hAnsi="Calibri" w:cs="Calibri"/>
                <w:sz w:val="20"/>
                <w:szCs w:val="20"/>
              </w:rPr>
              <w:t>ME-</w:t>
            </w:r>
            <w:r w:rsidRPr="00075EE0">
              <w:rPr>
                <w:rFonts w:cstheme="minorHAnsi"/>
                <w:sz w:val="20"/>
                <w:szCs w:val="20"/>
              </w:rPr>
              <w:t>Good choices</w:t>
            </w:r>
          </w:p>
          <w:p w14:paraId="4561D261" w14:textId="7FD05B3E" w:rsidR="000F4AC9" w:rsidRPr="00032F6C" w:rsidRDefault="000F4AC9" w:rsidP="00E84F42">
            <w:pPr>
              <w:rPr>
                <w:sz w:val="20"/>
                <w:szCs w:val="20"/>
              </w:rPr>
            </w:pPr>
          </w:p>
        </w:tc>
        <w:tc>
          <w:tcPr>
            <w:tcW w:w="5035" w:type="dxa"/>
          </w:tcPr>
          <w:p w14:paraId="50B3EFDB" w14:textId="77777777" w:rsidR="00E84F42" w:rsidRPr="00075EE0" w:rsidRDefault="00E84F42" w:rsidP="006134A7">
            <w:pPr>
              <w:pStyle w:val="ListParagraph"/>
              <w:numPr>
                <w:ilvl w:val="0"/>
                <w:numId w:val="6"/>
              </w:numPr>
              <w:ind w:left="432" w:hanging="288"/>
              <w:rPr>
                <w:rFonts w:asciiTheme="minorHAnsi" w:hAnsiTheme="minorHAnsi" w:cstheme="minorHAnsi"/>
                <w:sz w:val="20"/>
                <w:szCs w:val="20"/>
              </w:rPr>
            </w:pPr>
            <w:r w:rsidRPr="00075EE0">
              <w:rPr>
                <w:rFonts w:cs="Calibri"/>
                <w:sz w:val="20"/>
                <w:szCs w:val="20"/>
              </w:rPr>
              <w:t>LE-</w:t>
            </w:r>
            <w:r w:rsidRPr="00075EE0">
              <w:rPr>
                <w:rFonts w:asciiTheme="minorHAnsi" w:hAnsiTheme="minorHAnsi" w:cstheme="minorHAnsi"/>
                <w:sz w:val="20"/>
                <w:szCs w:val="20"/>
              </w:rPr>
              <w:t>How do we show God respect when we are in Mass?  CCC 1651, 2042</w:t>
            </w:r>
          </w:p>
          <w:p w14:paraId="54D0B971" w14:textId="60B01213" w:rsidR="000F4AC9" w:rsidRPr="00E84F42" w:rsidRDefault="00E84F42" w:rsidP="006134A7">
            <w:pPr>
              <w:pStyle w:val="ListParagraph"/>
              <w:numPr>
                <w:ilvl w:val="0"/>
                <w:numId w:val="6"/>
              </w:numPr>
              <w:tabs>
                <w:tab w:val="left" w:pos="900"/>
              </w:tabs>
              <w:ind w:left="432" w:hanging="288"/>
              <w:rPr>
                <w:rFonts w:asciiTheme="minorHAnsi" w:hAnsiTheme="minorHAnsi" w:cstheme="minorHAnsi"/>
                <w:sz w:val="20"/>
                <w:szCs w:val="20"/>
              </w:rPr>
            </w:pPr>
            <w:r w:rsidRPr="00075EE0">
              <w:rPr>
                <w:rFonts w:cs="Calibri"/>
                <w:sz w:val="20"/>
                <w:szCs w:val="20"/>
              </w:rPr>
              <w:t>ME-</w:t>
            </w:r>
            <w:r w:rsidRPr="00075EE0">
              <w:rPr>
                <w:rFonts w:asciiTheme="minorHAnsi" w:hAnsiTheme="minorHAnsi" w:cstheme="minorHAnsi"/>
                <w:sz w:val="20"/>
                <w:szCs w:val="20"/>
              </w:rPr>
              <w:t>Why did God make us?   CCC 31, 355, 1934</w:t>
            </w:r>
          </w:p>
        </w:tc>
      </w:tr>
      <w:tr w:rsidR="000F4AC9" w14:paraId="596F143E" w14:textId="77777777" w:rsidTr="005151F8">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225B330E" w14:textId="77777777" w:rsidR="000F4AC9" w:rsidRDefault="000F4AC9" w:rsidP="002E61A7">
            <w:pPr>
              <w:ind w:left="113" w:right="113"/>
              <w:jc w:val="center"/>
              <w:rPr>
                <w:sz w:val="20"/>
                <w:szCs w:val="20"/>
              </w:rPr>
            </w:pPr>
            <w:r w:rsidRPr="000F4AC9">
              <w:rPr>
                <w:sz w:val="20"/>
                <w:szCs w:val="20"/>
              </w:rPr>
              <w:t>November</w:t>
            </w:r>
          </w:p>
          <w:p w14:paraId="2324B1A6" w14:textId="25F3D729" w:rsidR="008045E5" w:rsidRPr="000F4AC9" w:rsidRDefault="008045E5" w:rsidP="002E61A7">
            <w:pPr>
              <w:ind w:left="113" w:right="113"/>
              <w:jc w:val="center"/>
              <w:rPr>
                <w:sz w:val="20"/>
                <w:szCs w:val="20"/>
              </w:rPr>
            </w:pPr>
            <w:r>
              <w:rPr>
                <w:sz w:val="20"/>
                <w:szCs w:val="20"/>
              </w:rPr>
              <w:t>Call to be Holy</w:t>
            </w:r>
          </w:p>
        </w:tc>
        <w:tc>
          <w:tcPr>
            <w:tcW w:w="5850" w:type="dxa"/>
            <w:shd w:val="clear" w:color="auto" w:fill="E7E6E6" w:themeFill="background2"/>
          </w:tcPr>
          <w:p w14:paraId="73BDFA38" w14:textId="3AD45FAA" w:rsidR="00816909" w:rsidRPr="00695FEB" w:rsidRDefault="00C237EA">
            <w:pPr>
              <w:rPr>
                <w:rFonts w:cstheme="minorHAnsi"/>
                <w:sz w:val="20"/>
                <w:szCs w:val="20"/>
              </w:rPr>
            </w:pPr>
            <w:r w:rsidRPr="00695FEB">
              <w:rPr>
                <w:rFonts w:cstheme="minorHAnsi"/>
                <w:sz w:val="20"/>
                <w:szCs w:val="20"/>
              </w:rPr>
              <w:t>K-ME-HP</w:t>
            </w:r>
            <w:r w:rsidR="00695FEB">
              <w:rPr>
                <w:rFonts w:cstheme="minorHAnsi"/>
                <w:sz w:val="20"/>
                <w:szCs w:val="20"/>
              </w:rPr>
              <w:t xml:space="preserve">. </w:t>
            </w:r>
            <w:r w:rsidRPr="00695FEB">
              <w:rPr>
                <w:rFonts w:cstheme="minorHAnsi"/>
                <w:sz w:val="20"/>
                <w:szCs w:val="20"/>
              </w:rPr>
              <w:t xml:space="preserve">Students know that God made us in His image, promises to </w:t>
            </w:r>
            <w:proofErr w:type="gramStart"/>
            <w:r w:rsidRPr="00695FEB">
              <w:rPr>
                <w:rFonts w:cstheme="minorHAnsi"/>
                <w:sz w:val="20"/>
                <w:szCs w:val="20"/>
              </w:rPr>
              <w:t>loves</w:t>
            </w:r>
            <w:proofErr w:type="gramEnd"/>
            <w:r w:rsidRPr="00695FEB">
              <w:rPr>
                <w:rFonts w:cstheme="minorHAnsi"/>
                <w:sz w:val="20"/>
                <w:szCs w:val="20"/>
              </w:rPr>
              <w:t xml:space="preserve"> us, and we are called to show God's love to others.</w:t>
            </w:r>
          </w:p>
          <w:p w14:paraId="42F992F5" w14:textId="77777777" w:rsidR="00C237EA" w:rsidRPr="00695FEB" w:rsidRDefault="00C237EA">
            <w:pPr>
              <w:rPr>
                <w:rFonts w:cstheme="minorHAnsi"/>
                <w:sz w:val="20"/>
                <w:szCs w:val="20"/>
              </w:rPr>
            </w:pPr>
          </w:p>
          <w:p w14:paraId="6C630B69" w14:textId="3A6CF42E" w:rsidR="00C237EA" w:rsidRPr="00695FEB" w:rsidRDefault="00C237EA">
            <w:pPr>
              <w:rPr>
                <w:rFonts w:cstheme="minorHAnsi"/>
                <w:sz w:val="20"/>
                <w:szCs w:val="20"/>
              </w:rPr>
            </w:pPr>
            <w:r w:rsidRPr="00695FEB">
              <w:rPr>
                <w:rFonts w:cstheme="minorHAnsi"/>
                <w:sz w:val="20"/>
                <w:szCs w:val="20"/>
              </w:rPr>
              <w:t>K-ME-HP</w:t>
            </w:r>
            <w:r w:rsidR="00695FEB">
              <w:rPr>
                <w:rFonts w:cstheme="minorHAnsi"/>
                <w:sz w:val="20"/>
                <w:szCs w:val="20"/>
              </w:rPr>
              <w:t>-</w:t>
            </w:r>
            <w:r w:rsidRPr="00695FEB">
              <w:rPr>
                <w:rFonts w:cstheme="minorHAnsi"/>
                <w:sz w:val="20"/>
                <w:szCs w:val="20"/>
              </w:rPr>
              <w:t>2</w:t>
            </w:r>
            <w:r w:rsidR="00695FEB">
              <w:rPr>
                <w:rFonts w:cstheme="minorHAnsi"/>
                <w:sz w:val="20"/>
                <w:szCs w:val="20"/>
              </w:rPr>
              <w:t>.</w:t>
            </w:r>
            <w:r w:rsidRPr="00695FEB">
              <w:rPr>
                <w:rFonts w:cstheme="minorHAnsi"/>
                <w:sz w:val="20"/>
                <w:szCs w:val="20"/>
              </w:rPr>
              <w:t xml:space="preserve"> Students learn that the way to happiness is living a life helping others.</w:t>
            </w:r>
          </w:p>
          <w:p w14:paraId="2261449B" w14:textId="01FF6737" w:rsidR="00C237EA" w:rsidRPr="00695FEB" w:rsidRDefault="00C237EA">
            <w:pPr>
              <w:rPr>
                <w:rFonts w:cstheme="minorHAnsi"/>
                <w:sz w:val="20"/>
                <w:szCs w:val="20"/>
              </w:rPr>
            </w:pPr>
          </w:p>
          <w:p w14:paraId="4C55C1FC" w14:textId="49A40EB9" w:rsidR="00C237EA" w:rsidRPr="00695FEB" w:rsidRDefault="0078026A">
            <w:pPr>
              <w:rPr>
                <w:rFonts w:cstheme="minorHAnsi"/>
                <w:sz w:val="20"/>
                <w:szCs w:val="20"/>
              </w:rPr>
            </w:pPr>
            <w:r w:rsidRPr="00695FEB">
              <w:rPr>
                <w:rFonts w:cstheme="minorHAnsi"/>
                <w:sz w:val="20"/>
                <w:szCs w:val="20"/>
              </w:rPr>
              <w:t>K-LCH-CF-</w:t>
            </w:r>
            <w:proofErr w:type="gramStart"/>
            <w:r w:rsidRPr="00695FEB">
              <w:rPr>
                <w:rFonts w:cstheme="minorHAnsi"/>
                <w:sz w:val="20"/>
                <w:szCs w:val="20"/>
              </w:rPr>
              <w:t>3</w:t>
            </w:r>
            <w:r w:rsidR="00695FEB">
              <w:rPr>
                <w:rFonts w:cstheme="minorHAnsi"/>
                <w:sz w:val="20"/>
                <w:szCs w:val="20"/>
              </w:rPr>
              <w:t>.</w:t>
            </w:r>
            <w:r w:rsidRPr="00695FEB">
              <w:rPr>
                <w:rFonts w:cstheme="minorHAnsi"/>
                <w:sz w:val="20"/>
                <w:szCs w:val="20"/>
              </w:rPr>
              <w:t>Students</w:t>
            </w:r>
            <w:proofErr w:type="gramEnd"/>
            <w:r w:rsidRPr="00695FEB">
              <w:rPr>
                <w:rFonts w:cstheme="minorHAnsi"/>
                <w:sz w:val="20"/>
                <w:szCs w:val="20"/>
              </w:rPr>
              <w:t xml:space="preserve"> learn that to be holy is to be kind and loving following Jesus' example.</w:t>
            </w:r>
          </w:p>
          <w:p w14:paraId="3F37D72C" w14:textId="77777777" w:rsidR="0078026A" w:rsidRPr="00695FEB" w:rsidRDefault="0078026A">
            <w:pPr>
              <w:rPr>
                <w:rFonts w:cstheme="minorHAnsi"/>
                <w:sz w:val="20"/>
                <w:szCs w:val="20"/>
              </w:rPr>
            </w:pPr>
          </w:p>
          <w:p w14:paraId="02E20925" w14:textId="7F08DFF3" w:rsidR="0078026A" w:rsidRPr="00695FEB" w:rsidRDefault="0078026A">
            <w:pPr>
              <w:rPr>
                <w:rFonts w:cstheme="minorHAnsi"/>
                <w:sz w:val="20"/>
                <w:szCs w:val="20"/>
              </w:rPr>
            </w:pPr>
            <w:r w:rsidRPr="00695FEB">
              <w:rPr>
                <w:rFonts w:cstheme="minorHAnsi"/>
                <w:sz w:val="20"/>
                <w:szCs w:val="20"/>
              </w:rPr>
              <w:t>K-LCH-CF</w:t>
            </w:r>
            <w:r w:rsidR="00695FEB">
              <w:rPr>
                <w:rFonts w:cstheme="minorHAnsi"/>
                <w:sz w:val="20"/>
                <w:szCs w:val="20"/>
              </w:rPr>
              <w:t>-</w:t>
            </w:r>
            <w:r w:rsidRPr="00695FEB">
              <w:rPr>
                <w:rFonts w:cstheme="minorHAnsi"/>
                <w:sz w:val="20"/>
                <w:szCs w:val="20"/>
              </w:rPr>
              <w:t>4</w:t>
            </w:r>
            <w:r w:rsidR="00695FEB">
              <w:rPr>
                <w:rFonts w:cstheme="minorHAnsi"/>
                <w:sz w:val="20"/>
                <w:szCs w:val="20"/>
              </w:rPr>
              <w:t>.</w:t>
            </w:r>
            <w:r w:rsidRPr="00695FEB">
              <w:rPr>
                <w:rFonts w:cstheme="minorHAnsi"/>
                <w:sz w:val="20"/>
                <w:szCs w:val="20"/>
              </w:rPr>
              <w:t xml:space="preserve"> Students listen to the many ways we are called to serve God.</w:t>
            </w:r>
          </w:p>
          <w:p w14:paraId="009E6600" w14:textId="77777777" w:rsidR="0078026A" w:rsidRPr="00695FEB" w:rsidRDefault="0078026A">
            <w:pPr>
              <w:rPr>
                <w:rFonts w:cstheme="minorHAnsi"/>
                <w:sz w:val="20"/>
                <w:szCs w:val="20"/>
              </w:rPr>
            </w:pPr>
          </w:p>
          <w:p w14:paraId="7CC0DAEC" w14:textId="1CE30447" w:rsidR="0078026A" w:rsidRPr="00695FEB" w:rsidRDefault="0078026A">
            <w:pPr>
              <w:rPr>
                <w:rFonts w:cstheme="minorHAnsi"/>
                <w:sz w:val="20"/>
                <w:szCs w:val="20"/>
              </w:rPr>
            </w:pPr>
            <w:r w:rsidRPr="00695FEB">
              <w:rPr>
                <w:rFonts w:cstheme="minorHAnsi"/>
                <w:sz w:val="20"/>
                <w:szCs w:val="20"/>
              </w:rPr>
              <w:t>K-LCH-CS</w:t>
            </w:r>
            <w:r w:rsidR="00695FEB">
              <w:rPr>
                <w:rFonts w:cstheme="minorHAnsi"/>
                <w:sz w:val="20"/>
                <w:szCs w:val="20"/>
              </w:rPr>
              <w:t>.</w:t>
            </w:r>
            <w:r w:rsidRPr="00695FEB">
              <w:rPr>
                <w:rFonts w:cstheme="minorHAnsi"/>
                <w:sz w:val="20"/>
                <w:szCs w:val="20"/>
              </w:rPr>
              <w:t xml:space="preserve"> Students identify how saints are special, holy people from all cultures and backgrounds, and know the school/parish patron saint story.</w:t>
            </w:r>
          </w:p>
          <w:p w14:paraId="235E0267" w14:textId="77777777" w:rsidR="0078026A" w:rsidRPr="00695FEB" w:rsidRDefault="0078026A">
            <w:pPr>
              <w:rPr>
                <w:rFonts w:cstheme="minorHAnsi"/>
                <w:sz w:val="20"/>
                <w:szCs w:val="20"/>
              </w:rPr>
            </w:pPr>
          </w:p>
          <w:p w14:paraId="51BFFA2E" w14:textId="3DB72C45" w:rsidR="0078026A" w:rsidRPr="00695FEB" w:rsidRDefault="0078026A">
            <w:pPr>
              <w:rPr>
                <w:rFonts w:cstheme="minorHAnsi"/>
                <w:sz w:val="20"/>
                <w:szCs w:val="20"/>
              </w:rPr>
            </w:pPr>
            <w:r w:rsidRPr="00695FEB">
              <w:rPr>
                <w:rFonts w:cstheme="minorHAnsi"/>
                <w:color w:val="000000"/>
                <w:sz w:val="20"/>
                <w:szCs w:val="20"/>
              </w:rPr>
              <w:t>K-CMLS-SS</w:t>
            </w:r>
            <w:r w:rsidR="00695FEB">
              <w:rPr>
                <w:rFonts w:cstheme="minorHAnsi"/>
                <w:color w:val="000000"/>
                <w:sz w:val="20"/>
                <w:szCs w:val="20"/>
              </w:rPr>
              <w:t>.</w:t>
            </w:r>
            <w:r w:rsidRPr="00695FEB">
              <w:rPr>
                <w:rStyle w:val="apple-converted-space"/>
                <w:rFonts w:cstheme="minorHAnsi"/>
                <w:color w:val="000000"/>
                <w:sz w:val="20"/>
                <w:szCs w:val="20"/>
              </w:rPr>
              <w:t xml:space="preserve"> </w:t>
            </w:r>
            <w:r w:rsidRPr="00695FEB">
              <w:rPr>
                <w:rFonts w:cstheme="minorHAnsi"/>
                <w:color w:val="000000"/>
                <w:sz w:val="20"/>
                <w:szCs w:val="20"/>
              </w:rPr>
              <w:t>Students name talents and gifts are from God and for all God's people.</w:t>
            </w:r>
            <w:r w:rsidRPr="00695FEB">
              <w:rPr>
                <w:rStyle w:val="apple-converted-space"/>
                <w:rFonts w:cstheme="minorHAnsi"/>
                <w:color w:val="000000"/>
                <w:sz w:val="20"/>
                <w:szCs w:val="20"/>
              </w:rPr>
              <w:t xml:space="preserve">  </w:t>
            </w:r>
            <w:r w:rsidRPr="00695FEB">
              <w:rPr>
                <w:rFonts w:cstheme="minorHAnsi"/>
                <w:color w:val="000000"/>
                <w:sz w:val="20"/>
                <w:szCs w:val="20"/>
              </w:rPr>
              <w:t>(Stewardship of Creation - we work together to care for God's creation.)</w:t>
            </w:r>
          </w:p>
        </w:tc>
        <w:tc>
          <w:tcPr>
            <w:tcW w:w="2520" w:type="dxa"/>
            <w:shd w:val="clear" w:color="auto" w:fill="E7E6E6" w:themeFill="background2"/>
          </w:tcPr>
          <w:p w14:paraId="54736446" w14:textId="77777777" w:rsidR="00E84F42" w:rsidRPr="00075EE0" w:rsidRDefault="00E84F42" w:rsidP="00E84F42">
            <w:pPr>
              <w:rPr>
                <w:rFonts w:cstheme="minorHAnsi"/>
                <w:sz w:val="20"/>
                <w:szCs w:val="20"/>
              </w:rPr>
            </w:pPr>
            <w:r w:rsidRPr="00075EE0">
              <w:rPr>
                <w:rFonts w:ascii="Calibri" w:hAnsi="Calibri" w:cs="Calibri"/>
                <w:sz w:val="20"/>
                <w:szCs w:val="20"/>
              </w:rPr>
              <w:t>ME-</w:t>
            </w:r>
            <w:r w:rsidRPr="00075EE0">
              <w:rPr>
                <w:rFonts w:cstheme="minorHAnsi"/>
                <w:sz w:val="20"/>
                <w:szCs w:val="20"/>
              </w:rPr>
              <w:t>Golden Rule</w:t>
            </w:r>
          </w:p>
          <w:p w14:paraId="3455B5E3" w14:textId="77777777" w:rsidR="006134A7" w:rsidRPr="00075EE0" w:rsidRDefault="006134A7" w:rsidP="006134A7">
            <w:pPr>
              <w:rPr>
                <w:rFonts w:cstheme="minorHAnsi"/>
                <w:sz w:val="20"/>
                <w:szCs w:val="20"/>
              </w:rPr>
            </w:pPr>
            <w:r w:rsidRPr="00075EE0">
              <w:rPr>
                <w:rFonts w:ascii="Calibri" w:hAnsi="Calibri" w:cs="Calibri"/>
                <w:sz w:val="20"/>
                <w:szCs w:val="20"/>
              </w:rPr>
              <w:t>LCH-</w:t>
            </w:r>
            <w:r w:rsidRPr="00075EE0">
              <w:rPr>
                <w:rFonts w:cstheme="minorHAnsi"/>
                <w:sz w:val="20"/>
                <w:szCs w:val="20"/>
              </w:rPr>
              <w:t>Holy</w:t>
            </w:r>
          </w:p>
          <w:p w14:paraId="572F8B72" w14:textId="77777777" w:rsidR="006134A7" w:rsidRPr="00075EE0" w:rsidRDefault="006134A7" w:rsidP="006134A7">
            <w:pPr>
              <w:rPr>
                <w:rFonts w:cstheme="minorHAnsi"/>
                <w:sz w:val="20"/>
                <w:szCs w:val="20"/>
              </w:rPr>
            </w:pPr>
            <w:r w:rsidRPr="00075EE0">
              <w:rPr>
                <w:rFonts w:ascii="Calibri" w:hAnsi="Calibri" w:cs="Calibri"/>
                <w:sz w:val="20"/>
                <w:szCs w:val="20"/>
              </w:rPr>
              <w:t>LCH-</w:t>
            </w:r>
            <w:r w:rsidRPr="00075EE0">
              <w:rPr>
                <w:rFonts w:cstheme="minorHAnsi"/>
                <w:sz w:val="20"/>
                <w:szCs w:val="20"/>
              </w:rPr>
              <w:t>Saint</w:t>
            </w:r>
          </w:p>
          <w:p w14:paraId="4CED9E7C" w14:textId="56058747" w:rsidR="000F4AC9" w:rsidRPr="00032F6C" w:rsidRDefault="006134A7" w:rsidP="006134A7">
            <w:pPr>
              <w:rPr>
                <w:sz w:val="20"/>
                <w:szCs w:val="20"/>
              </w:rPr>
            </w:pPr>
            <w:r w:rsidRPr="00075EE0">
              <w:rPr>
                <w:rFonts w:ascii="Calibri" w:hAnsi="Calibri" w:cs="Calibri"/>
                <w:sz w:val="20"/>
                <w:szCs w:val="20"/>
              </w:rPr>
              <w:t>LCH-</w:t>
            </w:r>
            <w:r w:rsidRPr="00075EE0">
              <w:rPr>
                <w:rFonts w:cstheme="minorHAnsi"/>
                <w:sz w:val="20"/>
                <w:szCs w:val="20"/>
              </w:rPr>
              <w:t>Patron saint</w:t>
            </w:r>
          </w:p>
        </w:tc>
        <w:tc>
          <w:tcPr>
            <w:tcW w:w="5035" w:type="dxa"/>
            <w:shd w:val="clear" w:color="auto" w:fill="E7E6E6" w:themeFill="background2"/>
          </w:tcPr>
          <w:p w14:paraId="45AE1F43" w14:textId="0F6CEA87" w:rsidR="00E84F42" w:rsidRDefault="00E84F42" w:rsidP="006134A7">
            <w:pPr>
              <w:pStyle w:val="ListParagraph"/>
              <w:numPr>
                <w:ilvl w:val="0"/>
                <w:numId w:val="9"/>
              </w:numPr>
              <w:tabs>
                <w:tab w:val="left" w:pos="900"/>
              </w:tabs>
              <w:ind w:left="432" w:hanging="288"/>
              <w:rPr>
                <w:rFonts w:asciiTheme="minorHAnsi" w:hAnsiTheme="minorHAnsi" w:cstheme="minorHAnsi"/>
                <w:sz w:val="20"/>
                <w:szCs w:val="20"/>
              </w:rPr>
            </w:pPr>
            <w:r w:rsidRPr="00075EE0">
              <w:rPr>
                <w:rFonts w:cs="Calibri"/>
                <w:sz w:val="20"/>
                <w:szCs w:val="20"/>
              </w:rPr>
              <w:t>ME-</w:t>
            </w:r>
            <w:r w:rsidRPr="00075EE0">
              <w:rPr>
                <w:rFonts w:asciiTheme="minorHAnsi" w:hAnsiTheme="minorHAnsi" w:cstheme="minorHAnsi"/>
                <w:sz w:val="20"/>
                <w:szCs w:val="20"/>
              </w:rPr>
              <w:t>Tell me about the Golden Rule.   What is it, and why did Jesus give it to us?  CCC 2052, 2067, 2053</w:t>
            </w:r>
          </w:p>
          <w:p w14:paraId="37860FA9" w14:textId="77777777" w:rsidR="000F4AC9" w:rsidRPr="006134A7" w:rsidRDefault="00E84F42" w:rsidP="006134A7">
            <w:pPr>
              <w:pStyle w:val="ListParagraph"/>
              <w:numPr>
                <w:ilvl w:val="0"/>
                <w:numId w:val="9"/>
              </w:numPr>
              <w:tabs>
                <w:tab w:val="left" w:pos="900"/>
              </w:tabs>
              <w:ind w:left="432" w:hanging="288"/>
              <w:rPr>
                <w:rFonts w:asciiTheme="minorHAnsi" w:hAnsiTheme="minorHAnsi" w:cstheme="minorHAnsi"/>
                <w:sz w:val="20"/>
                <w:szCs w:val="20"/>
              </w:rPr>
            </w:pPr>
            <w:r w:rsidRPr="00E84F42">
              <w:rPr>
                <w:rFonts w:cs="Calibri"/>
                <w:sz w:val="20"/>
                <w:szCs w:val="20"/>
              </w:rPr>
              <w:t>ME-</w:t>
            </w:r>
            <w:r w:rsidRPr="00E84F42">
              <w:rPr>
                <w:rFonts w:cstheme="minorHAnsi"/>
                <w:sz w:val="20"/>
                <w:szCs w:val="20"/>
              </w:rPr>
              <w:t>How does God want us to treat other people?  CCC 2052</w:t>
            </w:r>
          </w:p>
          <w:p w14:paraId="52E5EAD7" w14:textId="4BB609DD" w:rsidR="006134A7" w:rsidRPr="006134A7" w:rsidRDefault="006134A7" w:rsidP="006134A7">
            <w:pPr>
              <w:pStyle w:val="ListParagraph"/>
              <w:numPr>
                <w:ilvl w:val="0"/>
                <w:numId w:val="9"/>
              </w:numPr>
              <w:tabs>
                <w:tab w:val="left" w:pos="612"/>
              </w:tabs>
              <w:ind w:left="432" w:hanging="288"/>
              <w:rPr>
                <w:rFonts w:asciiTheme="minorHAnsi" w:hAnsiTheme="minorHAnsi" w:cstheme="minorHAnsi"/>
                <w:sz w:val="20"/>
                <w:szCs w:val="20"/>
              </w:rPr>
            </w:pPr>
            <w:r w:rsidRPr="00075EE0">
              <w:rPr>
                <w:rFonts w:cs="Calibri"/>
                <w:sz w:val="20"/>
                <w:szCs w:val="20"/>
              </w:rPr>
              <w:t>LCH-</w:t>
            </w:r>
            <w:r w:rsidRPr="00075EE0">
              <w:rPr>
                <w:rFonts w:asciiTheme="minorHAnsi" w:hAnsiTheme="minorHAnsi" w:cstheme="minorHAnsi"/>
                <w:sz w:val="20"/>
                <w:szCs w:val="20"/>
              </w:rPr>
              <w:t>What is a saint?  Who is our parish patron saint?</w:t>
            </w:r>
          </w:p>
        </w:tc>
      </w:tr>
      <w:tr w:rsidR="000F4AC9" w14:paraId="777ED098" w14:textId="77777777" w:rsidTr="005151F8">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lastRenderedPageBreak/>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04418FFE" w14:textId="77777777" w:rsidR="000F4AC9" w:rsidRDefault="000F4AC9" w:rsidP="002E61A7">
            <w:pPr>
              <w:ind w:left="113" w:right="113"/>
              <w:jc w:val="center"/>
              <w:rPr>
                <w:sz w:val="20"/>
                <w:szCs w:val="20"/>
              </w:rPr>
            </w:pPr>
            <w:r w:rsidRPr="000F4AC9">
              <w:rPr>
                <w:sz w:val="20"/>
                <w:szCs w:val="20"/>
              </w:rPr>
              <w:t>December</w:t>
            </w:r>
          </w:p>
          <w:p w14:paraId="5E7331F3" w14:textId="4CC1C050" w:rsidR="008045E5" w:rsidRPr="000F4AC9" w:rsidRDefault="008045E5" w:rsidP="002E61A7">
            <w:pPr>
              <w:ind w:left="113" w:right="113"/>
              <w:jc w:val="center"/>
              <w:rPr>
                <w:sz w:val="20"/>
                <w:szCs w:val="20"/>
              </w:rPr>
            </w:pPr>
            <w:r>
              <w:rPr>
                <w:sz w:val="20"/>
                <w:szCs w:val="20"/>
              </w:rPr>
              <w:t>Advent: A New Year</w:t>
            </w:r>
          </w:p>
        </w:tc>
        <w:tc>
          <w:tcPr>
            <w:tcW w:w="5850" w:type="dxa"/>
          </w:tcPr>
          <w:p w14:paraId="534AD2A7" w14:textId="5C2FFFC7" w:rsidR="00816909" w:rsidRPr="00695FEB" w:rsidRDefault="00C237EA" w:rsidP="00032F6C">
            <w:pPr>
              <w:rPr>
                <w:rFonts w:cstheme="minorHAnsi"/>
                <w:sz w:val="20"/>
                <w:szCs w:val="20"/>
              </w:rPr>
            </w:pPr>
            <w:r w:rsidRPr="00695FEB">
              <w:rPr>
                <w:rFonts w:cstheme="minorHAnsi"/>
                <w:sz w:val="20"/>
                <w:szCs w:val="20"/>
              </w:rPr>
              <w:t>K-LE-LC-1</w:t>
            </w:r>
            <w:r w:rsidR="00695FEB">
              <w:rPr>
                <w:rFonts w:cstheme="minorHAnsi"/>
                <w:sz w:val="20"/>
                <w:szCs w:val="20"/>
              </w:rPr>
              <w:t>.</w:t>
            </w:r>
            <w:r w:rsidRPr="00695FEB">
              <w:rPr>
                <w:rFonts w:cstheme="minorHAnsi"/>
                <w:sz w:val="20"/>
                <w:szCs w:val="20"/>
              </w:rPr>
              <w:t xml:space="preserve"> Students learn that there are different important seasons of the liturgical year that relate to Jesus’ life.</w:t>
            </w:r>
          </w:p>
          <w:p w14:paraId="435E5C2A" w14:textId="16027D78" w:rsidR="0078026A" w:rsidRPr="00695FEB" w:rsidRDefault="0078026A" w:rsidP="00032F6C">
            <w:pPr>
              <w:rPr>
                <w:rFonts w:cstheme="minorHAnsi"/>
                <w:sz w:val="20"/>
                <w:szCs w:val="20"/>
              </w:rPr>
            </w:pPr>
          </w:p>
          <w:p w14:paraId="78941FA2" w14:textId="7DA4409E" w:rsidR="0078026A" w:rsidRPr="00695FEB" w:rsidRDefault="0078026A" w:rsidP="00032F6C">
            <w:pPr>
              <w:rPr>
                <w:rFonts w:cstheme="minorHAnsi"/>
                <w:sz w:val="20"/>
                <w:szCs w:val="20"/>
              </w:rPr>
            </w:pPr>
            <w:r w:rsidRPr="00695FEB">
              <w:rPr>
                <w:rFonts w:cstheme="minorHAnsi"/>
                <w:sz w:val="20"/>
                <w:szCs w:val="20"/>
              </w:rPr>
              <w:t>K-LCH-M</w:t>
            </w:r>
            <w:r w:rsidR="00695FEB">
              <w:rPr>
                <w:rFonts w:cstheme="minorHAnsi"/>
                <w:sz w:val="20"/>
                <w:szCs w:val="20"/>
              </w:rPr>
              <w:t>ARY.</w:t>
            </w:r>
            <w:r w:rsidRPr="00695FEB">
              <w:rPr>
                <w:rFonts w:cstheme="minorHAnsi"/>
                <w:sz w:val="20"/>
                <w:szCs w:val="20"/>
              </w:rPr>
              <w:t xml:space="preserve"> Students understand the importance of Mary's role in the </w:t>
            </w:r>
            <w:proofErr w:type="gramStart"/>
            <w:r w:rsidRPr="00695FEB">
              <w:rPr>
                <w:rFonts w:cstheme="minorHAnsi"/>
                <w:sz w:val="20"/>
                <w:szCs w:val="20"/>
              </w:rPr>
              <w:t>Church, and</w:t>
            </w:r>
            <w:proofErr w:type="gramEnd"/>
            <w:r w:rsidRPr="00695FEB">
              <w:rPr>
                <w:rFonts w:cstheme="minorHAnsi"/>
                <w:sz w:val="20"/>
                <w:szCs w:val="20"/>
              </w:rPr>
              <w:t xml:space="preserve"> recognize her feast days.</w:t>
            </w:r>
          </w:p>
          <w:p w14:paraId="68FF827B" w14:textId="77777777" w:rsidR="00C237EA" w:rsidRPr="00695FEB" w:rsidRDefault="00C237EA" w:rsidP="00032F6C">
            <w:pPr>
              <w:rPr>
                <w:rFonts w:cstheme="minorHAnsi"/>
                <w:sz w:val="20"/>
                <w:szCs w:val="20"/>
              </w:rPr>
            </w:pPr>
          </w:p>
          <w:p w14:paraId="30CAB9BF" w14:textId="77777777" w:rsidR="00C237EA" w:rsidRDefault="00C237EA" w:rsidP="00032F6C">
            <w:pPr>
              <w:rPr>
                <w:rFonts w:cstheme="minorHAnsi"/>
                <w:sz w:val="20"/>
                <w:szCs w:val="20"/>
              </w:rPr>
            </w:pPr>
          </w:p>
          <w:p w14:paraId="045016D1" w14:textId="3FFB8FDC" w:rsidR="008045E5" w:rsidRPr="00695FEB" w:rsidRDefault="008045E5" w:rsidP="00032F6C">
            <w:pPr>
              <w:rPr>
                <w:rFonts w:cstheme="minorHAnsi"/>
                <w:sz w:val="20"/>
                <w:szCs w:val="20"/>
              </w:rPr>
            </w:pPr>
          </w:p>
        </w:tc>
        <w:tc>
          <w:tcPr>
            <w:tcW w:w="2520" w:type="dxa"/>
          </w:tcPr>
          <w:p w14:paraId="090263AE"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Christmas</w:t>
            </w:r>
          </w:p>
          <w:p w14:paraId="0F87F3BF" w14:textId="2DE6324E" w:rsidR="000F4AC9" w:rsidRPr="00032F6C" w:rsidRDefault="000F4AC9">
            <w:pPr>
              <w:rPr>
                <w:sz w:val="20"/>
                <w:szCs w:val="20"/>
              </w:rPr>
            </w:pPr>
          </w:p>
        </w:tc>
        <w:tc>
          <w:tcPr>
            <w:tcW w:w="5035" w:type="dxa"/>
          </w:tcPr>
          <w:p w14:paraId="282606A1" w14:textId="77777777" w:rsidR="000F4AC9" w:rsidRDefault="00393BC8" w:rsidP="006134A7">
            <w:pPr>
              <w:pStyle w:val="ListParagraph"/>
              <w:numPr>
                <w:ilvl w:val="0"/>
                <w:numId w:val="5"/>
              </w:numPr>
              <w:ind w:left="432" w:hanging="288"/>
              <w:rPr>
                <w:rFonts w:asciiTheme="minorHAnsi" w:hAnsiTheme="minorHAnsi" w:cstheme="minorHAnsi"/>
                <w:sz w:val="20"/>
                <w:szCs w:val="20"/>
              </w:rPr>
            </w:pPr>
            <w:r w:rsidRPr="00075EE0">
              <w:rPr>
                <w:rFonts w:cs="Calibri"/>
                <w:sz w:val="20"/>
                <w:szCs w:val="20"/>
              </w:rPr>
              <w:t>KF-</w:t>
            </w:r>
            <w:proofErr w:type="gramStart"/>
            <w:r w:rsidRPr="00075EE0">
              <w:rPr>
                <w:rFonts w:asciiTheme="minorHAnsi" w:hAnsiTheme="minorHAnsi" w:cstheme="minorHAnsi"/>
                <w:sz w:val="20"/>
                <w:szCs w:val="20"/>
              </w:rPr>
              <w:t>Tell</w:t>
            </w:r>
            <w:proofErr w:type="gramEnd"/>
            <w:r w:rsidRPr="00075EE0">
              <w:rPr>
                <w:rFonts w:asciiTheme="minorHAnsi" w:hAnsiTheme="minorHAnsi" w:cstheme="minorHAnsi"/>
                <w:sz w:val="20"/>
                <w:szCs w:val="20"/>
              </w:rPr>
              <w:t xml:space="preserve"> about all the members of the Holy Family.  CCC 437, 564, 1655</w:t>
            </w:r>
          </w:p>
          <w:p w14:paraId="056A532C" w14:textId="77777777" w:rsidR="00E84F42" w:rsidRPr="00075EE0" w:rsidRDefault="00E84F42" w:rsidP="006134A7">
            <w:pPr>
              <w:pStyle w:val="ListParagraph"/>
              <w:numPr>
                <w:ilvl w:val="0"/>
                <w:numId w:val="5"/>
              </w:numPr>
              <w:ind w:left="432" w:hanging="288"/>
              <w:rPr>
                <w:rFonts w:asciiTheme="minorHAnsi" w:hAnsiTheme="minorHAnsi" w:cstheme="minorHAnsi"/>
                <w:sz w:val="20"/>
                <w:szCs w:val="20"/>
              </w:rPr>
            </w:pPr>
            <w:r w:rsidRPr="00075EE0">
              <w:rPr>
                <w:rFonts w:cs="Calibri"/>
                <w:sz w:val="20"/>
                <w:szCs w:val="20"/>
              </w:rPr>
              <w:t>LE-</w:t>
            </w:r>
            <w:r w:rsidRPr="00075EE0">
              <w:rPr>
                <w:rFonts w:asciiTheme="minorHAnsi" w:hAnsiTheme="minorHAnsi" w:cstheme="minorHAnsi"/>
                <w:sz w:val="20"/>
                <w:szCs w:val="20"/>
              </w:rPr>
              <w:t>Tell what happens during Advent.  CCC 524</w:t>
            </w:r>
          </w:p>
          <w:p w14:paraId="6D9E931E" w14:textId="3D28C3AB" w:rsidR="00393BC8" w:rsidRPr="006134A7" w:rsidRDefault="006134A7" w:rsidP="006134A7">
            <w:pPr>
              <w:pStyle w:val="ListParagraph"/>
              <w:numPr>
                <w:ilvl w:val="0"/>
                <w:numId w:val="5"/>
              </w:numPr>
              <w:tabs>
                <w:tab w:val="left" w:pos="612"/>
              </w:tabs>
              <w:ind w:left="432" w:hanging="288"/>
              <w:rPr>
                <w:rFonts w:asciiTheme="minorHAnsi" w:hAnsiTheme="minorHAnsi" w:cstheme="minorHAnsi"/>
                <w:sz w:val="20"/>
                <w:szCs w:val="20"/>
              </w:rPr>
            </w:pPr>
            <w:r w:rsidRPr="00075EE0">
              <w:rPr>
                <w:rFonts w:cs="Calibri"/>
                <w:sz w:val="20"/>
                <w:szCs w:val="20"/>
              </w:rPr>
              <w:t>LCH-</w:t>
            </w:r>
            <w:r w:rsidRPr="00075EE0">
              <w:rPr>
                <w:rFonts w:asciiTheme="minorHAnsi" w:hAnsiTheme="minorHAnsi" w:cstheme="minorHAnsi"/>
                <w:sz w:val="20"/>
                <w:szCs w:val="20"/>
              </w:rPr>
              <w:t>Who is Mary, and why is she special to us?  CCC 495</w:t>
            </w:r>
          </w:p>
        </w:tc>
      </w:tr>
      <w:tr w:rsidR="000F4AC9" w14:paraId="66894896" w14:textId="77777777" w:rsidTr="005151F8">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3C331E9C" w14:textId="77777777" w:rsidR="000F4AC9" w:rsidRDefault="000F4AC9" w:rsidP="002E61A7">
            <w:pPr>
              <w:ind w:left="113" w:right="113"/>
              <w:jc w:val="center"/>
              <w:rPr>
                <w:sz w:val="20"/>
                <w:szCs w:val="20"/>
              </w:rPr>
            </w:pPr>
            <w:r w:rsidRPr="000F4AC9">
              <w:rPr>
                <w:sz w:val="20"/>
                <w:szCs w:val="20"/>
              </w:rPr>
              <w:t>January</w:t>
            </w:r>
          </w:p>
          <w:p w14:paraId="1777C347" w14:textId="35487CD7" w:rsidR="008045E5" w:rsidRPr="000F4AC9" w:rsidRDefault="008045E5" w:rsidP="002E61A7">
            <w:pPr>
              <w:ind w:left="113" w:right="113"/>
              <w:jc w:val="center"/>
              <w:rPr>
                <w:sz w:val="20"/>
                <w:szCs w:val="20"/>
              </w:rPr>
            </w:pPr>
            <w:r>
              <w:rPr>
                <w:sz w:val="20"/>
                <w:szCs w:val="20"/>
              </w:rPr>
              <w:t>Sacraments</w:t>
            </w:r>
          </w:p>
        </w:tc>
        <w:tc>
          <w:tcPr>
            <w:tcW w:w="5850" w:type="dxa"/>
            <w:shd w:val="clear" w:color="auto" w:fill="E7E6E6" w:themeFill="background2"/>
          </w:tcPr>
          <w:p w14:paraId="33DA67BB" w14:textId="3DC8C6EF" w:rsidR="00816909" w:rsidRPr="00695FEB" w:rsidRDefault="00C237EA">
            <w:pPr>
              <w:rPr>
                <w:rFonts w:cstheme="minorHAnsi"/>
                <w:sz w:val="20"/>
                <w:szCs w:val="20"/>
              </w:rPr>
            </w:pPr>
            <w:r w:rsidRPr="00695FEB">
              <w:rPr>
                <w:rFonts w:cstheme="minorHAnsi"/>
                <w:sz w:val="20"/>
                <w:szCs w:val="20"/>
              </w:rPr>
              <w:t>K-LE-S</w:t>
            </w:r>
            <w:r w:rsidR="00695FEB">
              <w:rPr>
                <w:rFonts w:cstheme="minorHAnsi"/>
                <w:sz w:val="20"/>
                <w:szCs w:val="20"/>
              </w:rPr>
              <w:t>.</w:t>
            </w:r>
            <w:r w:rsidRPr="00695FEB">
              <w:rPr>
                <w:rFonts w:cstheme="minorHAnsi"/>
                <w:sz w:val="20"/>
                <w:szCs w:val="20"/>
              </w:rPr>
              <w:t xml:space="preserve"> Students know that the Sacraments are signs of God’s love and that the special way to join the church is through the Sacrament of Baptism.</w:t>
            </w:r>
          </w:p>
          <w:p w14:paraId="5602925A" w14:textId="77777777" w:rsidR="00C237EA" w:rsidRPr="00695FEB" w:rsidRDefault="00C237EA">
            <w:pPr>
              <w:rPr>
                <w:rFonts w:cstheme="minorHAnsi"/>
                <w:sz w:val="20"/>
                <w:szCs w:val="20"/>
              </w:rPr>
            </w:pPr>
          </w:p>
          <w:p w14:paraId="5B35EB2C" w14:textId="3AB222E4" w:rsidR="00C237EA" w:rsidRPr="00695FEB" w:rsidRDefault="00C237EA">
            <w:pPr>
              <w:rPr>
                <w:rFonts w:cstheme="minorHAnsi"/>
                <w:sz w:val="20"/>
                <w:szCs w:val="20"/>
              </w:rPr>
            </w:pPr>
            <w:r w:rsidRPr="00695FEB">
              <w:rPr>
                <w:rFonts w:cstheme="minorHAnsi"/>
                <w:sz w:val="20"/>
                <w:szCs w:val="20"/>
              </w:rPr>
              <w:t>K-LE-S-1</w:t>
            </w:r>
            <w:r w:rsidR="00695FEB">
              <w:rPr>
                <w:rFonts w:cstheme="minorHAnsi"/>
                <w:sz w:val="20"/>
                <w:szCs w:val="20"/>
              </w:rPr>
              <w:t>.</w:t>
            </w:r>
            <w:r w:rsidRPr="00695FEB">
              <w:rPr>
                <w:rFonts w:cstheme="minorHAnsi"/>
                <w:sz w:val="20"/>
                <w:szCs w:val="20"/>
              </w:rPr>
              <w:t xml:space="preserve"> Students understand that Baptism with water, oil and light is the special way that we show that a person has joined the Church.</w:t>
            </w:r>
          </w:p>
          <w:p w14:paraId="1441870D" w14:textId="77777777" w:rsidR="00C237EA" w:rsidRPr="00695FEB" w:rsidRDefault="00C237EA">
            <w:pPr>
              <w:rPr>
                <w:rFonts w:cstheme="minorHAnsi"/>
                <w:sz w:val="20"/>
                <w:szCs w:val="20"/>
              </w:rPr>
            </w:pPr>
          </w:p>
          <w:p w14:paraId="73E38A1B" w14:textId="6B8D6604" w:rsidR="00C237EA" w:rsidRPr="00695FEB" w:rsidRDefault="00C237EA">
            <w:pPr>
              <w:rPr>
                <w:rFonts w:cstheme="minorHAnsi"/>
                <w:sz w:val="20"/>
                <w:szCs w:val="20"/>
              </w:rPr>
            </w:pPr>
            <w:r w:rsidRPr="00695FEB">
              <w:rPr>
                <w:rFonts w:cstheme="minorHAnsi"/>
                <w:sz w:val="20"/>
                <w:szCs w:val="20"/>
              </w:rPr>
              <w:t>K-LE-S</w:t>
            </w:r>
            <w:r w:rsidR="00695FEB">
              <w:rPr>
                <w:rFonts w:cstheme="minorHAnsi"/>
                <w:sz w:val="20"/>
                <w:szCs w:val="20"/>
              </w:rPr>
              <w:t>.</w:t>
            </w:r>
            <w:r w:rsidRPr="00695FEB">
              <w:rPr>
                <w:rFonts w:cstheme="minorHAnsi"/>
                <w:sz w:val="20"/>
                <w:szCs w:val="20"/>
              </w:rPr>
              <w:t xml:space="preserve"> Students understand that the Church has special sacraments that help us live holy lives of service for others.</w:t>
            </w:r>
          </w:p>
          <w:p w14:paraId="6473EA2B" w14:textId="77777777" w:rsidR="00C237EA" w:rsidRPr="00695FEB" w:rsidRDefault="00C237EA">
            <w:pPr>
              <w:rPr>
                <w:rFonts w:cstheme="minorHAnsi"/>
                <w:sz w:val="20"/>
                <w:szCs w:val="20"/>
              </w:rPr>
            </w:pPr>
          </w:p>
          <w:p w14:paraId="5B7A817A" w14:textId="1A3FBA96" w:rsidR="00C237EA" w:rsidRPr="00695FEB" w:rsidRDefault="00C237EA">
            <w:pPr>
              <w:rPr>
                <w:rFonts w:cstheme="minorHAnsi"/>
                <w:sz w:val="20"/>
                <w:szCs w:val="20"/>
              </w:rPr>
            </w:pPr>
            <w:r w:rsidRPr="00695FEB">
              <w:rPr>
                <w:rFonts w:cstheme="minorHAnsi"/>
                <w:sz w:val="20"/>
                <w:szCs w:val="20"/>
              </w:rPr>
              <w:t>K-LCH-CF</w:t>
            </w:r>
            <w:r w:rsidR="00695FEB">
              <w:rPr>
                <w:rFonts w:cstheme="minorHAnsi"/>
                <w:sz w:val="20"/>
                <w:szCs w:val="20"/>
              </w:rPr>
              <w:t>-</w:t>
            </w:r>
            <w:r w:rsidRPr="00695FEB">
              <w:rPr>
                <w:rFonts w:cstheme="minorHAnsi"/>
                <w:sz w:val="20"/>
                <w:szCs w:val="20"/>
              </w:rPr>
              <w:t>1. Students can state the name of the parish and that many families make up the parish - a place where we worship God together and serve others.</w:t>
            </w:r>
          </w:p>
          <w:p w14:paraId="1C8943A4" w14:textId="77777777" w:rsidR="0078026A" w:rsidRPr="00695FEB" w:rsidRDefault="0078026A">
            <w:pPr>
              <w:rPr>
                <w:rFonts w:cstheme="minorHAnsi"/>
                <w:sz w:val="20"/>
                <w:szCs w:val="20"/>
              </w:rPr>
            </w:pPr>
          </w:p>
          <w:p w14:paraId="688B450B" w14:textId="38AB9BE9" w:rsidR="0078026A" w:rsidRPr="00695FEB" w:rsidRDefault="0078026A">
            <w:pPr>
              <w:rPr>
                <w:rFonts w:cstheme="minorHAnsi"/>
                <w:sz w:val="20"/>
                <w:szCs w:val="20"/>
              </w:rPr>
            </w:pPr>
            <w:r w:rsidRPr="00695FEB">
              <w:rPr>
                <w:rFonts w:cstheme="minorHAnsi"/>
                <w:sz w:val="20"/>
                <w:szCs w:val="20"/>
              </w:rPr>
              <w:t>K-CMLS</w:t>
            </w:r>
            <w:r w:rsidR="00695FEB">
              <w:rPr>
                <w:rFonts w:cstheme="minorHAnsi"/>
                <w:sz w:val="20"/>
                <w:szCs w:val="20"/>
              </w:rPr>
              <w:t>-</w:t>
            </w:r>
            <w:r w:rsidRPr="00695FEB">
              <w:rPr>
                <w:rFonts w:cstheme="minorHAnsi"/>
                <w:sz w:val="20"/>
                <w:szCs w:val="20"/>
              </w:rPr>
              <w:t>BCD</w:t>
            </w:r>
            <w:r w:rsidR="00695FEB">
              <w:rPr>
                <w:rFonts w:cstheme="minorHAnsi"/>
                <w:sz w:val="20"/>
                <w:szCs w:val="20"/>
              </w:rPr>
              <w:t>.</w:t>
            </w:r>
            <w:r w:rsidRPr="00695FEB">
              <w:rPr>
                <w:rFonts w:cstheme="minorHAnsi"/>
                <w:sz w:val="20"/>
                <w:szCs w:val="20"/>
              </w:rPr>
              <w:t xml:space="preserve"> Students learn that through our Baptism, we are called to know, love and serve all God's people.</w:t>
            </w:r>
          </w:p>
        </w:tc>
        <w:tc>
          <w:tcPr>
            <w:tcW w:w="2520" w:type="dxa"/>
            <w:shd w:val="clear" w:color="auto" w:fill="E7E6E6" w:themeFill="background2"/>
          </w:tcPr>
          <w:p w14:paraId="77496796"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Baptism – Baptismal</w:t>
            </w:r>
            <w:r>
              <w:rPr>
                <w:rFonts w:cstheme="minorHAnsi"/>
                <w:sz w:val="20"/>
                <w:szCs w:val="20"/>
              </w:rPr>
              <w:t xml:space="preserve"> </w:t>
            </w:r>
            <w:r w:rsidRPr="00075EE0">
              <w:rPr>
                <w:rFonts w:cstheme="minorHAnsi"/>
                <w:sz w:val="20"/>
                <w:szCs w:val="20"/>
              </w:rPr>
              <w:t>Font</w:t>
            </w:r>
          </w:p>
          <w:p w14:paraId="4D33C173" w14:textId="77777777" w:rsidR="000F4AC9"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sacramental</w:t>
            </w:r>
          </w:p>
          <w:p w14:paraId="559129EC" w14:textId="77777777" w:rsidR="006134A7" w:rsidRPr="00075EE0" w:rsidRDefault="006134A7" w:rsidP="006134A7">
            <w:pPr>
              <w:rPr>
                <w:rFonts w:cstheme="minorHAnsi"/>
                <w:sz w:val="20"/>
                <w:szCs w:val="20"/>
              </w:rPr>
            </w:pPr>
            <w:r>
              <w:rPr>
                <w:rFonts w:cstheme="minorHAnsi"/>
                <w:sz w:val="20"/>
                <w:szCs w:val="20"/>
              </w:rPr>
              <w:t>LCH-</w:t>
            </w:r>
            <w:r w:rsidRPr="00075EE0">
              <w:rPr>
                <w:rFonts w:cstheme="minorHAnsi"/>
                <w:sz w:val="20"/>
                <w:szCs w:val="20"/>
              </w:rPr>
              <w:t>Church</w:t>
            </w:r>
          </w:p>
          <w:p w14:paraId="41E4B76C" w14:textId="4323BDC3" w:rsidR="006134A7" w:rsidRPr="00032F6C" w:rsidRDefault="006134A7" w:rsidP="00393BC8">
            <w:pPr>
              <w:rPr>
                <w:sz w:val="20"/>
                <w:szCs w:val="20"/>
              </w:rPr>
            </w:pPr>
          </w:p>
        </w:tc>
        <w:tc>
          <w:tcPr>
            <w:tcW w:w="5035" w:type="dxa"/>
            <w:shd w:val="clear" w:color="auto" w:fill="E7E6E6" w:themeFill="background2"/>
          </w:tcPr>
          <w:p w14:paraId="6361443B" w14:textId="77777777" w:rsidR="00E84F42" w:rsidRPr="00075EE0" w:rsidRDefault="00E84F42" w:rsidP="006134A7">
            <w:pPr>
              <w:pStyle w:val="ListParagraph"/>
              <w:numPr>
                <w:ilvl w:val="0"/>
                <w:numId w:val="7"/>
              </w:numPr>
              <w:ind w:left="432" w:hanging="288"/>
              <w:rPr>
                <w:rFonts w:asciiTheme="minorHAnsi" w:hAnsiTheme="minorHAnsi" w:cstheme="minorHAnsi"/>
                <w:sz w:val="20"/>
                <w:szCs w:val="20"/>
              </w:rPr>
            </w:pPr>
            <w:r w:rsidRPr="00075EE0">
              <w:rPr>
                <w:rFonts w:cs="Calibri"/>
                <w:sz w:val="20"/>
                <w:szCs w:val="20"/>
              </w:rPr>
              <w:t>LE-</w:t>
            </w:r>
            <w:r w:rsidRPr="00075EE0">
              <w:rPr>
                <w:rFonts w:asciiTheme="minorHAnsi" w:hAnsiTheme="minorHAnsi" w:cstheme="minorHAnsi"/>
                <w:sz w:val="20"/>
                <w:szCs w:val="20"/>
              </w:rPr>
              <w:t>What happens in the Baptismal font?  CC 1185, 1239, 1278</w:t>
            </w:r>
          </w:p>
          <w:p w14:paraId="7E5D90CF" w14:textId="77777777" w:rsidR="000F4AC9" w:rsidRPr="00032F6C" w:rsidRDefault="000F4AC9">
            <w:pPr>
              <w:rPr>
                <w:sz w:val="20"/>
                <w:szCs w:val="20"/>
              </w:rPr>
            </w:pPr>
          </w:p>
        </w:tc>
      </w:tr>
      <w:tr w:rsidR="000F4AC9" w14:paraId="130368BC" w14:textId="77777777" w:rsidTr="005151F8">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3E076DDB" w14:textId="77777777" w:rsidR="000F4AC9" w:rsidRDefault="000F4AC9" w:rsidP="002E61A7">
            <w:pPr>
              <w:ind w:left="113" w:right="113"/>
              <w:jc w:val="center"/>
              <w:rPr>
                <w:sz w:val="20"/>
                <w:szCs w:val="20"/>
              </w:rPr>
            </w:pPr>
            <w:r w:rsidRPr="000F4AC9">
              <w:rPr>
                <w:sz w:val="20"/>
                <w:szCs w:val="20"/>
              </w:rPr>
              <w:t>February</w:t>
            </w:r>
          </w:p>
          <w:p w14:paraId="33967628" w14:textId="74B7F0C3" w:rsidR="008045E5" w:rsidRPr="000F4AC9" w:rsidRDefault="008045E5" w:rsidP="002E61A7">
            <w:pPr>
              <w:ind w:left="113" w:right="113"/>
              <w:jc w:val="center"/>
              <w:rPr>
                <w:sz w:val="20"/>
                <w:szCs w:val="20"/>
              </w:rPr>
            </w:pPr>
            <w:r>
              <w:rPr>
                <w:sz w:val="20"/>
                <w:szCs w:val="20"/>
              </w:rPr>
              <w:t>Lent: A Time for Reflection</w:t>
            </w:r>
          </w:p>
        </w:tc>
        <w:tc>
          <w:tcPr>
            <w:tcW w:w="5850" w:type="dxa"/>
          </w:tcPr>
          <w:p w14:paraId="0E67001D" w14:textId="724FA99C" w:rsidR="00DE265B" w:rsidRPr="00695FEB" w:rsidRDefault="00C237EA">
            <w:pPr>
              <w:rPr>
                <w:rFonts w:cstheme="minorHAnsi"/>
                <w:sz w:val="20"/>
                <w:szCs w:val="20"/>
              </w:rPr>
            </w:pPr>
            <w:r w:rsidRPr="00695FEB">
              <w:rPr>
                <w:rFonts w:cstheme="minorHAnsi"/>
                <w:sz w:val="20"/>
                <w:szCs w:val="20"/>
              </w:rPr>
              <w:t>K-LE-S</w:t>
            </w:r>
            <w:r w:rsidR="00695FEB">
              <w:rPr>
                <w:rFonts w:cstheme="minorHAnsi"/>
                <w:sz w:val="20"/>
                <w:szCs w:val="20"/>
              </w:rPr>
              <w:t xml:space="preserve">. </w:t>
            </w:r>
            <w:r w:rsidRPr="00695FEB">
              <w:rPr>
                <w:rFonts w:cstheme="minorHAnsi"/>
                <w:sz w:val="20"/>
                <w:szCs w:val="20"/>
              </w:rPr>
              <w:t>Students understand that the Jesus calls each of us to forgive and the Church has special sacraments to help us.</w:t>
            </w:r>
          </w:p>
          <w:p w14:paraId="4FFFD69E" w14:textId="77777777" w:rsidR="00C237EA" w:rsidRPr="00695FEB" w:rsidRDefault="00C237EA">
            <w:pPr>
              <w:rPr>
                <w:rFonts w:cstheme="minorHAnsi"/>
                <w:sz w:val="20"/>
                <w:szCs w:val="20"/>
              </w:rPr>
            </w:pPr>
          </w:p>
          <w:p w14:paraId="463A342D" w14:textId="77777777" w:rsidR="00C237EA" w:rsidRDefault="00C237EA">
            <w:pPr>
              <w:rPr>
                <w:rFonts w:cstheme="minorHAnsi"/>
                <w:sz w:val="20"/>
                <w:szCs w:val="20"/>
              </w:rPr>
            </w:pPr>
            <w:r w:rsidRPr="00695FEB">
              <w:rPr>
                <w:rFonts w:cstheme="minorHAnsi"/>
                <w:sz w:val="20"/>
                <w:szCs w:val="20"/>
              </w:rPr>
              <w:t>K-P-OF</w:t>
            </w:r>
            <w:r w:rsidR="00695FEB">
              <w:rPr>
                <w:rFonts w:cstheme="minorHAnsi"/>
                <w:sz w:val="20"/>
                <w:szCs w:val="20"/>
              </w:rPr>
              <w:t xml:space="preserve">. </w:t>
            </w:r>
            <w:r w:rsidRPr="00695FEB">
              <w:rPr>
                <w:rFonts w:cstheme="minorHAnsi"/>
                <w:sz w:val="20"/>
                <w:szCs w:val="20"/>
              </w:rPr>
              <w:t>Students understand that Jesus prayed and taught his friends to pray with the perfect prayer, the Lord's Prayer.</w:t>
            </w:r>
          </w:p>
          <w:p w14:paraId="3FA2C896" w14:textId="77777777" w:rsidR="008045E5" w:rsidRDefault="008045E5">
            <w:pPr>
              <w:rPr>
                <w:rFonts w:cstheme="minorHAnsi"/>
                <w:sz w:val="20"/>
                <w:szCs w:val="20"/>
              </w:rPr>
            </w:pPr>
          </w:p>
          <w:p w14:paraId="12BB7099" w14:textId="77777777" w:rsidR="008045E5" w:rsidRDefault="008045E5">
            <w:pPr>
              <w:rPr>
                <w:rFonts w:cstheme="minorHAnsi"/>
                <w:sz w:val="20"/>
                <w:szCs w:val="20"/>
              </w:rPr>
            </w:pPr>
          </w:p>
          <w:p w14:paraId="6620B0DF" w14:textId="77777777" w:rsidR="008045E5" w:rsidRDefault="008045E5">
            <w:pPr>
              <w:rPr>
                <w:rFonts w:cstheme="minorHAnsi"/>
                <w:sz w:val="20"/>
                <w:szCs w:val="20"/>
              </w:rPr>
            </w:pPr>
          </w:p>
          <w:p w14:paraId="7DED1B7D" w14:textId="77777777" w:rsidR="008045E5" w:rsidRDefault="008045E5">
            <w:pPr>
              <w:rPr>
                <w:rFonts w:cstheme="minorHAnsi"/>
                <w:sz w:val="20"/>
                <w:szCs w:val="20"/>
              </w:rPr>
            </w:pPr>
          </w:p>
          <w:p w14:paraId="2E3FA284" w14:textId="0F2E4A82" w:rsidR="008045E5" w:rsidRPr="00695FEB" w:rsidRDefault="008045E5">
            <w:pPr>
              <w:rPr>
                <w:rFonts w:cstheme="minorHAnsi"/>
                <w:sz w:val="20"/>
                <w:szCs w:val="20"/>
              </w:rPr>
            </w:pPr>
          </w:p>
        </w:tc>
        <w:tc>
          <w:tcPr>
            <w:tcW w:w="2520" w:type="dxa"/>
          </w:tcPr>
          <w:p w14:paraId="5A4A7CD7" w14:textId="7F7BBD2D" w:rsidR="000F4AC9" w:rsidRPr="00032F6C" w:rsidRDefault="006134A7">
            <w:pPr>
              <w:rPr>
                <w:sz w:val="20"/>
                <w:szCs w:val="20"/>
              </w:rPr>
            </w:pPr>
            <w:r>
              <w:rPr>
                <w:rFonts w:cstheme="minorHAnsi"/>
                <w:sz w:val="20"/>
                <w:szCs w:val="20"/>
              </w:rPr>
              <w:t>MS-</w:t>
            </w:r>
            <w:r w:rsidRPr="00075EE0">
              <w:rPr>
                <w:rFonts w:cstheme="minorHAnsi"/>
                <w:sz w:val="20"/>
                <w:szCs w:val="20"/>
              </w:rPr>
              <w:t>Jesus’ mission</w:t>
            </w:r>
          </w:p>
        </w:tc>
        <w:tc>
          <w:tcPr>
            <w:tcW w:w="5035" w:type="dxa"/>
          </w:tcPr>
          <w:p w14:paraId="753DFD80" w14:textId="77777777" w:rsidR="00E84F42" w:rsidRDefault="00E84F42" w:rsidP="006134A7">
            <w:pPr>
              <w:pStyle w:val="ListParagraph"/>
              <w:numPr>
                <w:ilvl w:val="0"/>
                <w:numId w:val="8"/>
              </w:numPr>
              <w:ind w:left="432" w:hanging="288"/>
              <w:rPr>
                <w:rFonts w:asciiTheme="minorHAnsi" w:hAnsiTheme="minorHAnsi" w:cstheme="minorHAnsi"/>
                <w:sz w:val="20"/>
                <w:szCs w:val="20"/>
              </w:rPr>
            </w:pPr>
            <w:r w:rsidRPr="00075EE0">
              <w:rPr>
                <w:rFonts w:cs="Calibri"/>
                <w:sz w:val="20"/>
                <w:szCs w:val="20"/>
              </w:rPr>
              <w:t>LE-</w:t>
            </w:r>
            <w:r w:rsidRPr="00075EE0">
              <w:rPr>
                <w:rFonts w:asciiTheme="minorHAnsi" w:hAnsiTheme="minorHAnsi" w:cstheme="minorHAnsi"/>
                <w:sz w:val="20"/>
                <w:szCs w:val="20"/>
              </w:rPr>
              <w:t>When are we asked to forgive another person?  How do we forgive?  How are we forgiven? CCC 2842-2844</w:t>
            </w:r>
          </w:p>
          <w:p w14:paraId="76A42A9B" w14:textId="6C2DB09E" w:rsidR="00E84F42" w:rsidRPr="00E84F42" w:rsidRDefault="00E84F42" w:rsidP="006134A7">
            <w:pPr>
              <w:pStyle w:val="ListParagraph"/>
              <w:numPr>
                <w:ilvl w:val="0"/>
                <w:numId w:val="8"/>
              </w:numPr>
              <w:ind w:left="432" w:hanging="288"/>
              <w:rPr>
                <w:rFonts w:asciiTheme="minorHAnsi" w:hAnsiTheme="minorHAnsi" w:cstheme="minorHAnsi"/>
                <w:sz w:val="20"/>
                <w:szCs w:val="20"/>
              </w:rPr>
            </w:pPr>
            <w:r w:rsidRPr="00075EE0">
              <w:rPr>
                <w:rFonts w:cs="Calibri"/>
                <w:sz w:val="20"/>
                <w:szCs w:val="20"/>
              </w:rPr>
              <w:t>LE-</w:t>
            </w:r>
            <w:r w:rsidRPr="00075EE0">
              <w:rPr>
                <w:rFonts w:asciiTheme="minorHAnsi" w:hAnsiTheme="minorHAnsi" w:cstheme="minorHAnsi"/>
                <w:sz w:val="20"/>
                <w:szCs w:val="20"/>
              </w:rPr>
              <w:t>Tell what happens during Lent.  CCC 540, 1095, 1438</w:t>
            </w:r>
          </w:p>
        </w:tc>
      </w:tr>
      <w:tr w:rsidR="000F4AC9" w14:paraId="713CD887" w14:textId="77777777" w:rsidTr="005151F8">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lastRenderedPageBreak/>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2C0B671B" w14:textId="77777777" w:rsidR="000F4AC9" w:rsidRDefault="000F4AC9" w:rsidP="002E61A7">
            <w:pPr>
              <w:ind w:left="113" w:right="113"/>
              <w:jc w:val="center"/>
              <w:rPr>
                <w:sz w:val="20"/>
                <w:szCs w:val="20"/>
              </w:rPr>
            </w:pPr>
            <w:r w:rsidRPr="000F4AC9">
              <w:rPr>
                <w:sz w:val="20"/>
                <w:szCs w:val="20"/>
              </w:rPr>
              <w:t>March</w:t>
            </w:r>
          </w:p>
          <w:p w14:paraId="4C103D9B" w14:textId="77F2D727" w:rsidR="008045E5" w:rsidRPr="000F4AC9" w:rsidRDefault="008045E5"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45A32C62" w14:textId="77777777" w:rsidR="0025553F" w:rsidRDefault="00C237EA">
            <w:pPr>
              <w:rPr>
                <w:rFonts w:cstheme="minorHAnsi"/>
                <w:sz w:val="20"/>
                <w:szCs w:val="20"/>
              </w:rPr>
            </w:pPr>
            <w:r w:rsidRPr="00695FEB">
              <w:rPr>
                <w:rFonts w:cstheme="minorHAnsi"/>
                <w:sz w:val="20"/>
                <w:szCs w:val="20"/>
              </w:rPr>
              <w:t>K-ME-H</w:t>
            </w:r>
            <w:r w:rsidR="00695FEB">
              <w:rPr>
                <w:rFonts w:cstheme="minorHAnsi"/>
                <w:sz w:val="20"/>
                <w:szCs w:val="20"/>
              </w:rPr>
              <w:t>P-</w:t>
            </w:r>
            <w:r w:rsidRPr="00695FEB">
              <w:rPr>
                <w:rFonts w:cstheme="minorHAnsi"/>
                <w:sz w:val="20"/>
                <w:szCs w:val="20"/>
              </w:rPr>
              <w:t>4</w:t>
            </w:r>
            <w:r w:rsidR="00695FEB">
              <w:rPr>
                <w:rFonts w:cstheme="minorHAnsi"/>
                <w:sz w:val="20"/>
                <w:szCs w:val="20"/>
              </w:rPr>
              <w:t>.</w:t>
            </w:r>
            <w:r w:rsidRPr="00695FEB">
              <w:rPr>
                <w:rFonts w:cstheme="minorHAnsi"/>
                <w:sz w:val="20"/>
                <w:szCs w:val="20"/>
              </w:rPr>
              <w:t xml:space="preserve"> Students understand the story of Exodus and talk about the Ten Commandments </w:t>
            </w:r>
            <w:proofErr w:type="gramStart"/>
            <w:r w:rsidRPr="00695FEB">
              <w:rPr>
                <w:rFonts w:cstheme="minorHAnsi"/>
                <w:sz w:val="20"/>
                <w:szCs w:val="20"/>
              </w:rPr>
              <w:t>as a way to</w:t>
            </w:r>
            <w:proofErr w:type="gramEnd"/>
            <w:r w:rsidRPr="00695FEB">
              <w:rPr>
                <w:rFonts w:cstheme="minorHAnsi"/>
                <w:sz w:val="20"/>
                <w:szCs w:val="20"/>
              </w:rPr>
              <w:t xml:space="preserve"> live a </w:t>
            </w:r>
            <w:r w:rsidR="008045E5">
              <w:rPr>
                <w:rFonts w:cstheme="minorHAnsi"/>
                <w:sz w:val="20"/>
                <w:szCs w:val="20"/>
              </w:rPr>
              <w:t>peaceful</w:t>
            </w:r>
            <w:r w:rsidRPr="00695FEB">
              <w:rPr>
                <w:rFonts w:cstheme="minorHAnsi"/>
                <w:sz w:val="20"/>
                <w:szCs w:val="20"/>
              </w:rPr>
              <w:t xml:space="preserve"> life.</w:t>
            </w:r>
          </w:p>
          <w:p w14:paraId="05BFF2B0" w14:textId="77777777" w:rsidR="008045E5" w:rsidRDefault="008045E5">
            <w:pPr>
              <w:rPr>
                <w:rFonts w:cstheme="minorHAnsi"/>
                <w:sz w:val="20"/>
                <w:szCs w:val="20"/>
              </w:rPr>
            </w:pPr>
          </w:p>
          <w:p w14:paraId="0DB04F79" w14:textId="77777777" w:rsidR="008045E5" w:rsidRDefault="008045E5">
            <w:pPr>
              <w:rPr>
                <w:rFonts w:cstheme="minorHAnsi"/>
                <w:sz w:val="20"/>
                <w:szCs w:val="20"/>
              </w:rPr>
            </w:pPr>
          </w:p>
          <w:p w14:paraId="67253429" w14:textId="77777777" w:rsidR="008045E5" w:rsidRDefault="008045E5">
            <w:pPr>
              <w:rPr>
                <w:rFonts w:cstheme="minorHAnsi"/>
                <w:sz w:val="20"/>
                <w:szCs w:val="20"/>
              </w:rPr>
            </w:pPr>
          </w:p>
          <w:p w14:paraId="078D1C39" w14:textId="77777777" w:rsidR="008045E5" w:rsidRDefault="008045E5">
            <w:pPr>
              <w:rPr>
                <w:rFonts w:cstheme="minorHAnsi"/>
                <w:sz w:val="20"/>
                <w:szCs w:val="20"/>
              </w:rPr>
            </w:pPr>
          </w:p>
          <w:p w14:paraId="1A8746F4" w14:textId="77777777" w:rsidR="008045E5" w:rsidRDefault="008045E5">
            <w:pPr>
              <w:rPr>
                <w:rFonts w:cstheme="minorHAnsi"/>
                <w:sz w:val="20"/>
                <w:szCs w:val="20"/>
              </w:rPr>
            </w:pPr>
          </w:p>
          <w:p w14:paraId="3A3AABD4" w14:textId="77777777" w:rsidR="008045E5" w:rsidRDefault="008045E5">
            <w:pPr>
              <w:rPr>
                <w:rFonts w:cstheme="minorHAnsi"/>
                <w:sz w:val="20"/>
                <w:szCs w:val="20"/>
              </w:rPr>
            </w:pPr>
          </w:p>
          <w:p w14:paraId="35AADD4D" w14:textId="77777777" w:rsidR="008045E5" w:rsidRDefault="008045E5">
            <w:pPr>
              <w:rPr>
                <w:rFonts w:cstheme="minorHAnsi"/>
                <w:sz w:val="20"/>
                <w:szCs w:val="20"/>
              </w:rPr>
            </w:pPr>
          </w:p>
          <w:p w14:paraId="26184D1C" w14:textId="77DEB3F6" w:rsidR="008045E5" w:rsidRPr="00695FEB" w:rsidRDefault="008045E5">
            <w:pPr>
              <w:rPr>
                <w:rFonts w:cstheme="minorHAnsi"/>
                <w:sz w:val="20"/>
                <w:szCs w:val="20"/>
              </w:rPr>
            </w:pPr>
          </w:p>
        </w:tc>
        <w:tc>
          <w:tcPr>
            <w:tcW w:w="2520" w:type="dxa"/>
            <w:shd w:val="clear" w:color="auto" w:fill="E7E6E6" w:themeFill="background2"/>
          </w:tcPr>
          <w:p w14:paraId="2E716997" w14:textId="77777777" w:rsidR="00393BC8" w:rsidRPr="00075EE0" w:rsidRDefault="00393BC8" w:rsidP="00393BC8">
            <w:pPr>
              <w:rPr>
                <w:rFonts w:cstheme="minorHAnsi"/>
                <w:sz w:val="20"/>
                <w:szCs w:val="20"/>
              </w:rPr>
            </w:pPr>
            <w:r w:rsidRPr="00075EE0">
              <w:rPr>
                <w:rFonts w:ascii="Calibri" w:hAnsi="Calibri" w:cs="Calibri"/>
                <w:sz w:val="20"/>
                <w:szCs w:val="20"/>
              </w:rPr>
              <w:t>LE-</w:t>
            </w:r>
            <w:r w:rsidRPr="00075EE0">
              <w:rPr>
                <w:rFonts w:cstheme="minorHAnsi"/>
                <w:sz w:val="20"/>
                <w:szCs w:val="20"/>
              </w:rPr>
              <w:t>Easter</w:t>
            </w:r>
          </w:p>
          <w:p w14:paraId="0D52F0EF" w14:textId="4EC36D03" w:rsidR="000F4AC9" w:rsidRPr="00032F6C" w:rsidRDefault="000F4AC9">
            <w:pPr>
              <w:rPr>
                <w:sz w:val="20"/>
                <w:szCs w:val="20"/>
              </w:rPr>
            </w:pPr>
          </w:p>
        </w:tc>
        <w:tc>
          <w:tcPr>
            <w:tcW w:w="5035" w:type="dxa"/>
            <w:shd w:val="clear" w:color="auto" w:fill="E7E6E6" w:themeFill="background2"/>
          </w:tcPr>
          <w:p w14:paraId="338DED7C" w14:textId="01745DDD" w:rsidR="006134A7" w:rsidRPr="006134A7" w:rsidRDefault="006134A7" w:rsidP="006134A7">
            <w:pPr>
              <w:pStyle w:val="ListParagraph"/>
              <w:numPr>
                <w:ilvl w:val="0"/>
                <w:numId w:val="14"/>
              </w:numPr>
              <w:tabs>
                <w:tab w:val="left" w:pos="612"/>
              </w:tabs>
              <w:ind w:left="432" w:hanging="288"/>
              <w:rPr>
                <w:rFonts w:cstheme="minorHAnsi"/>
                <w:sz w:val="20"/>
                <w:szCs w:val="20"/>
              </w:rPr>
            </w:pPr>
            <w:r w:rsidRPr="006134A7">
              <w:rPr>
                <w:rFonts w:cs="Calibri"/>
                <w:sz w:val="20"/>
                <w:szCs w:val="20"/>
              </w:rPr>
              <w:t>MS-</w:t>
            </w:r>
            <w:r w:rsidRPr="006134A7">
              <w:rPr>
                <w:rFonts w:cstheme="minorHAnsi"/>
                <w:sz w:val="20"/>
                <w:szCs w:val="20"/>
              </w:rPr>
              <w:t>How can I show that I love God?  CCC 733-736, 1844, 2052</w:t>
            </w:r>
          </w:p>
          <w:p w14:paraId="41F1B86C" w14:textId="77777777" w:rsidR="000F4AC9" w:rsidRPr="00032F6C" w:rsidRDefault="000F4AC9">
            <w:pPr>
              <w:rPr>
                <w:sz w:val="20"/>
                <w:szCs w:val="20"/>
              </w:rPr>
            </w:pPr>
          </w:p>
        </w:tc>
      </w:tr>
      <w:tr w:rsidR="000F4AC9" w14:paraId="54630580" w14:textId="77777777" w:rsidTr="005151F8">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4AA82947" w14:textId="77777777" w:rsidR="000F4AC9" w:rsidRDefault="000F4AC9" w:rsidP="002E61A7">
            <w:pPr>
              <w:ind w:left="113" w:right="113"/>
              <w:jc w:val="center"/>
              <w:rPr>
                <w:sz w:val="20"/>
                <w:szCs w:val="20"/>
              </w:rPr>
            </w:pPr>
            <w:r w:rsidRPr="000F4AC9">
              <w:rPr>
                <w:sz w:val="20"/>
                <w:szCs w:val="20"/>
              </w:rPr>
              <w:t>April</w:t>
            </w:r>
          </w:p>
          <w:p w14:paraId="14E87FCF" w14:textId="304470B8" w:rsidR="008045E5" w:rsidRPr="000F4AC9" w:rsidRDefault="008045E5" w:rsidP="002E61A7">
            <w:pPr>
              <w:ind w:left="113" w:right="113"/>
              <w:jc w:val="center"/>
              <w:rPr>
                <w:sz w:val="20"/>
                <w:szCs w:val="20"/>
              </w:rPr>
            </w:pPr>
            <w:r>
              <w:rPr>
                <w:sz w:val="20"/>
                <w:szCs w:val="20"/>
              </w:rPr>
              <w:t>How Our Church Began</w:t>
            </w:r>
          </w:p>
        </w:tc>
        <w:tc>
          <w:tcPr>
            <w:tcW w:w="5850" w:type="dxa"/>
          </w:tcPr>
          <w:p w14:paraId="007DD843" w14:textId="6CE96291" w:rsidR="00393BC8" w:rsidRPr="00393BC8" w:rsidRDefault="00393BC8">
            <w:pPr>
              <w:rPr>
                <w:rFonts w:cstheme="minorHAnsi"/>
                <w:color w:val="000000"/>
                <w:sz w:val="20"/>
                <w:szCs w:val="20"/>
              </w:rPr>
            </w:pPr>
            <w:r w:rsidRPr="00695FEB">
              <w:rPr>
                <w:rFonts w:cstheme="minorHAnsi"/>
                <w:color w:val="000000"/>
                <w:sz w:val="20"/>
                <w:szCs w:val="20"/>
              </w:rPr>
              <w:t>K-CMLS</w:t>
            </w:r>
            <w:r>
              <w:rPr>
                <w:rFonts w:cstheme="minorHAnsi"/>
                <w:color w:val="000000"/>
                <w:sz w:val="20"/>
                <w:szCs w:val="20"/>
              </w:rPr>
              <w:t>-</w:t>
            </w:r>
            <w:r w:rsidRPr="00695FEB">
              <w:rPr>
                <w:rFonts w:cstheme="minorHAnsi"/>
                <w:color w:val="000000"/>
                <w:sz w:val="20"/>
                <w:szCs w:val="20"/>
              </w:rPr>
              <w:t>SS</w:t>
            </w:r>
            <w:r>
              <w:rPr>
                <w:rFonts w:cstheme="minorHAnsi"/>
                <w:color w:val="000000"/>
                <w:sz w:val="20"/>
                <w:szCs w:val="20"/>
              </w:rPr>
              <w:t>.</w:t>
            </w:r>
            <w:r w:rsidRPr="00695FEB">
              <w:rPr>
                <w:rStyle w:val="apple-converted-space"/>
                <w:rFonts w:cstheme="minorHAnsi"/>
                <w:color w:val="000000"/>
                <w:sz w:val="20"/>
                <w:szCs w:val="20"/>
              </w:rPr>
              <w:t xml:space="preserve">  </w:t>
            </w:r>
            <w:r w:rsidRPr="00695FEB">
              <w:rPr>
                <w:rFonts w:cstheme="minorHAnsi"/>
                <w:color w:val="000000"/>
                <w:sz w:val="20"/>
                <w:szCs w:val="20"/>
              </w:rPr>
              <w:t>Students name talents and gifts are from God and for all God's people.</w:t>
            </w:r>
            <w:r w:rsidRPr="00695FEB">
              <w:rPr>
                <w:rStyle w:val="apple-converted-space"/>
                <w:rFonts w:cstheme="minorHAnsi"/>
                <w:color w:val="000000"/>
                <w:sz w:val="20"/>
                <w:szCs w:val="20"/>
              </w:rPr>
              <w:t xml:space="preserve">  </w:t>
            </w:r>
            <w:r w:rsidRPr="00695FEB">
              <w:rPr>
                <w:rFonts w:cstheme="minorHAnsi"/>
                <w:color w:val="000000"/>
                <w:sz w:val="20"/>
                <w:szCs w:val="20"/>
              </w:rPr>
              <w:t>(Stewardship of Creation - we work together to care for God's creation.)</w:t>
            </w:r>
          </w:p>
          <w:p w14:paraId="45EBA2CA" w14:textId="77777777" w:rsidR="00393BC8" w:rsidRDefault="00393BC8">
            <w:pPr>
              <w:rPr>
                <w:rFonts w:cstheme="minorHAnsi"/>
                <w:sz w:val="20"/>
                <w:szCs w:val="20"/>
              </w:rPr>
            </w:pPr>
          </w:p>
          <w:p w14:paraId="1F0C052D" w14:textId="76DE36DD" w:rsidR="00393BC8" w:rsidRPr="00695FEB" w:rsidRDefault="00C237EA">
            <w:pPr>
              <w:rPr>
                <w:rFonts w:cstheme="minorHAnsi"/>
                <w:sz w:val="20"/>
                <w:szCs w:val="20"/>
              </w:rPr>
            </w:pPr>
            <w:r w:rsidRPr="00695FEB">
              <w:rPr>
                <w:rFonts w:cstheme="minorHAnsi"/>
                <w:sz w:val="20"/>
                <w:szCs w:val="20"/>
              </w:rPr>
              <w:t>K-ME-HC-</w:t>
            </w:r>
            <w:r w:rsidR="00695FEB">
              <w:rPr>
                <w:rFonts w:cstheme="minorHAnsi"/>
                <w:sz w:val="20"/>
                <w:szCs w:val="20"/>
              </w:rPr>
              <w:t>2.</w:t>
            </w:r>
            <w:r w:rsidRPr="00695FEB">
              <w:rPr>
                <w:rFonts w:cstheme="minorHAnsi"/>
                <w:sz w:val="20"/>
                <w:szCs w:val="20"/>
              </w:rPr>
              <w:t xml:space="preserve"> Students know that God asks us to take care of all that God has created through sharing and kindness.</w:t>
            </w:r>
          </w:p>
          <w:p w14:paraId="74EB5B83" w14:textId="77777777" w:rsidR="00C237EA" w:rsidRDefault="00C237EA">
            <w:pPr>
              <w:rPr>
                <w:rFonts w:cstheme="minorHAnsi"/>
                <w:sz w:val="20"/>
                <w:szCs w:val="20"/>
              </w:rPr>
            </w:pPr>
          </w:p>
          <w:p w14:paraId="3F362C54" w14:textId="77777777" w:rsidR="008045E5" w:rsidRDefault="008045E5">
            <w:pPr>
              <w:rPr>
                <w:rFonts w:cstheme="minorHAnsi"/>
                <w:sz w:val="20"/>
                <w:szCs w:val="20"/>
              </w:rPr>
            </w:pPr>
          </w:p>
          <w:p w14:paraId="367BE45E" w14:textId="04229EE3" w:rsidR="008045E5" w:rsidRPr="00695FEB" w:rsidRDefault="008045E5">
            <w:pPr>
              <w:rPr>
                <w:rFonts w:cstheme="minorHAnsi"/>
                <w:sz w:val="20"/>
                <w:szCs w:val="20"/>
              </w:rPr>
            </w:pPr>
          </w:p>
        </w:tc>
        <w:tc>
          <w:tcPr>
            <w:tcW w:w="2520" w:type="dxa"/>
          </w:tcPr>
          <w:p w14:paraId="49F4BE84" w14:textId="0CEBDF87" w:rsidR="000F4AC9" w:rsidRPr="00393BC8" w:rsidRDefault="00393BC8">
            <w:pPr>
              <w:rPr>
                <w:rFonts w:cstheme="minorHAnsi"/>
                <w:sz w:val="20"/>
                <w:szCs w:val="20"/>
              </w:rPr>
            </w:pPr>
            <w:r w:rsidRPr="00075EE0">
              <w:rPr>
                <w:rFonts w:ascii="Calibri" w:hAnsi="Calibri" w:cs="Calibri"/>
                <w:sz w:val="20"/>
                <w:szCs w:val="20"/>
              </w:rPr>
              <w:t>KF-</w:t>
            </w:r>
            <w:r w:rsidRPr="00075EE0">
              <w:rPr>
                <w:rFonts w:cstheme="minorHAnsi"/>
                <w:sz w:val="20"/>
                <w:szCs w:val="20"/>
              </w:rPr>
              <w:t>Creation</w:t>
            </w:r>
          </w:p>
        </w:tc>
        <w:tc>
          <w:tcPr>
            <w:tcW w:w="5035" w:type="dxa"/>
          </w:tcPr>
          <w:p w14:paraId="4D3DBC06" w14:textId="0D1881D3" w:rsidR="00393BC8" w:rsidRPr="006134A7" w:rsidRDefault="00393BC8" w:rsidP="006134A7">
            <w:pPr>
              <w:pStyle w:val="ListParagraph"/>
              <w:numPr>
                <w:ilvl w:val="0"/>
                <w:numId w:val="4"/>
              </w:numPr>
              <w:ind w:left="432" w:hanging="288"/>
              <w:rPr>
                <w:rFonts w:asciiTheme="minorHAnsi" w:hAnsiTheme="minorHAnsi" w:cstheme="minorHAnsi"/>
                <w:sz w:val="20"/>
                <w:szCs w:val="20"/>
              </w:rPr>
            </w:pPr>
            <w:r w:rsidRPr="00075EE0">
              <w:rPr>
                <w:rFonts w:cs="Calibri"/>
                <w:sz w:val="20"/>
                <w:szCs w:val="20"/>
              </w:rPr>
              <w:t>KF-</w:t>
            </w:r>
            <w:r w:rsidRPr="00075EE0">
              <w:rPr>
                <w:rFonts w:asciiTheme="minorHAnsi" w:hAnsiTheme="minorHAnsi" w:cstheme="minorHAnsi"/>
                <w:sz w:val="20"/>
                <w:szCs w:val="20"/>
              </w:rPr>
              <w:t>What did God create?  CCC 280-289, 290-292</w:t>
            </w:r>
          </w:p>
        </w:tc>
      </w:tr>
      <w:tr w:rsidR="000F4AC9" w14:paraId="55D70811" w14:textId="77777777" w:rsidTr="005151F8">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63D987E4" w14:textId="77777777" w:rsidR="000F4AC9" w:rsidRDefault="000F4AC9" w:rsidP="002E61A7">
            <w:pPr>
              <w:ind w:left="113" w:right="113"/>
              <w:jc w:val="center"/>
              <w:rPr>
                <w:sz w:val="20"/>
                <w:szCs w:val="20"/>
              </w:rPr>
            </w:pPr>
            <w:r w:rsidRPr="000F4AC9">
              <w:rPr>
                <w:sz w:val="20"/>
                <w:szCs w:val="20"/>
              </w:rPr>
              <w:t>May</w:t>
            </w:r>
          </w:p>
          <w:p w14:paraId="31339F3F" w14:textId="2B3F18BC" w:rsidR="008045E5" w:rsidRPr="000F4AC9" w:rsidRDefault="008045E5"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54E2AC17" w14:textId="484DF734" w:rsidR="00A914F5" w:rsidRPr="00695FEB" w:rsidRDefault="00C237EA">
            <w:pPr>
              <w:rPr>
                <w:rFonts w:cstheme="minorHAnsi"/>
                <w:sz w:val="20"/>
                <w:szCs w:val="20"/>
              </w:rPr>
            </w:pPr>
            <w:r w:rsidRPr="00695FEB">
              <w:rPr>
                <w:rFonts w:cstheme="minorHAnsi"/>
                <w:sz w:val="20"/>
                <w:szCs w:val="20"/>
              </w:rPr>
              <w:t>K-LCH-MC</w:t>
            </w:r>
            <w:r w:rsidR="00695FEB">
              <w:rPr>
                <w:rFonts w:cstheme="minorHAnsi"/>
                <w:sz w:val="20"/>
                <w:szCs w:val="20"/>
              </w:rPr>
              <w:t>-</w:t>
            </w:r>
            <w:r w:rsidRPr="00695FEB">
              <w:rPr>
                <w:rFonts w:cstheme="minorHAnsi"/>
                <w:sz w:val="20"/>
                <w:szCs w:val="20"/>
              </w:rPr>
              <w:t>1</w:t>
            </w:r>
            <w:r w:rsidR="00695FEB">
              <w:rPr>
                <w:rFonts w:cstheme="minorHAnsi"/>
                <w:sz w:val="20"/>
                <w:szCs w:val="20"/>
              </w:rPr>
              <w:t>.</w:t>
            </w:r>
            <w:r w:rsidRPr="00695FEB">
              <w:rPr>
                <w:rFonts w:cstheme="minorHAnsi"/>
                <w:sz w:val="20"/>
                <w:szCs w:val="20"/>
              </w:rPr>
              <w:t xml:space="preserve"> Students understand that the Catholic Church as the family of God.</w:t>
            </w:r>
          </w:p>
          <w:p w14:paraId="304B002C" w14:textId="77777777" w:rsidR="00C237EA" w:rsidRPr="00695FEB" w:rsidRDefault="00C237EA">
            <w:pPr>
              <w:rPr>
                <w:rFonts w:cstheme="minorHAnsi"/>
                <w:sz w:val="20"/>
                <w:szCs w:val="20"/>
              </w:rPr>
            </w:pPr>
          </w:p>
          <w:p w14:paraId="5C52F017" w14:textId="2EA4B525" w:rsidR="00C237EA" w:rsidRDefault="00C237EA">
            <w:pPr>
              <w:rPr>
                <w:rFonts w:cstheme="minorHAnsi"/>
                <w:sz w:val="20"/>
                <w:szCs w:val="20"/>
              </w:rPr>
            </w:pPr>
            <w:r w:rsidRPr="00695FEB">
              <w:rPr>
                <w:rFonts w:cstheme="minorHAnsi"/>
                <w:sz w:val="20"/>
                <w:szCs w:val="20"/>
              </w:rPr>
              <w:t>K-LCHCF</w:t>
            </w:r>
            <w:r w:rsidR="00695FEB">
              <w:rPr>
                <w:rFonts w:cstheme="minorHAnsi"/>
                <w:sz w:val="20"/>
                <w:szCs w:val="20"/>
              </w:rPr>
              <w:t>-</w:t>
            </w:r>
            <w:r w:rsidRPr="00695FEB">
              <w:rPr>
                <w:rFonts w:cstheme="minorHAnsi"/>
                <w:sz w:val="20"/>
                <w:szCs w:val="20"/>
              </w:rPr>
              <w:t>1. Students understand the pope as the person who leads the Church on earth.</w:t>
            </w:r>
          </w:p>
          <w:p w14:paraId="7FC625E7" w14:textId="6FA90A79" w:rsidR="008045E5" w:rsidRDefault="008045E5">
            <w:pPr>
              <w:rPr>
                <w:rFonts w:cstheme="minorHAnsi"/>
                <w:sz w:val="20"/>
                <w:szCs w:val="20"/>
              </w:rPr>
            </w:pPr>
          </w:p>
          <w:p w14:paraId="4303B207" w14:textId="7FD189EF" w:rsidR="008045E5" w:rsidRDefault="008045E5">
            <w:pPr>
              <w:rPr>
                <w:rFonts w:cstheme="minorHAnsi"/>
                <w:sz w:val="20"/>
                <w:szCs w:val="20"/>
              </w:rPr>
            </w:pPr>
          </w:p>
          <w:p w14:paraId="24A59C66" w14:textId="77777777" w:rsidR="008045E5" w:rsidRPr="00695FEB" w:rsidRDefault="008045E5">
            <w:pPr>
              <w:rPr>
                <w:rFonts w:cstheme="minorHAnsi"/>
                <w:sz w:val="20"/>
                <w:szCs w:val="20"/>
              </w:rPr>
            </w:pPr>
          </w:p>
          <w:p w14:paraId="23C739A4" w14:textId="77777777" w:rsidR="00C237EA" w:rsidRPr="00695FEB" w:rsidRDefault="00C237EA">
            <w:pPr>
              <w:rPr>
                <w:rFonts w:cstheme="minorHAnsi"/>
                <w:sz w:val="20"/>
                <w:szCs w:val="20"/>
              </w:rPr>
            </w:pPr>
          </w:p>
          <w:p w14:paraId="2470F8F9" w14:textId="74D17D77" w:rsidR="00C237EA" w:rsidRPr="00695FEB" w:rsidRDefault="00C237EA">
            <w:pPr>
              <w:rPr>
                <w:rFonts w:cstheme="minorHAnsi"/>
                <w:sz w:val="20"/>
                <w:szCs w:val="20"/>
              </w:rPr>
            </w:pPr>
          </w:p>
        </w:tc>
        <w:tc>
          <w:tcPr>
            <w:tcW w:w="2520" w:type="dxa"/>
            <w:shd w:val="clear" w:color="auto" w:fill="E7E6E6" w:themeFill="background2"/>
          </w:tcPr>
          <w:p w14:paraId="1E2C60B9" w14:textId="77777777" w:rsidR="006134A7" w:rsidRPr="00075EE0" w:rsidRDefault="006134A7" w:rsidP="006134A7">
            <w:pPr>
              <w:rPr>
                <w:rFonts w:cstheme="minorHAnsi"/>
                <w:sz w:val="20"/>
                <w:szCs w:val="20"/>
              </w:rPr>
            </w:pPr>
            <w:r w:rsidRPr="00075EE0">
              <w:rPr>
                <w:rFonts w:ascii="Calibri" w:hAnsi="Calibri" w:cs="Calibri"/>
                <w:sz w:val="20"/>
                <w:szCs w:val="20"/>
              </w:rPr>
              <w:t>LCH-</w:t>
            </w:r>
            <w:r w:rsidRPr="00075EE0">
              <w:rPr>
                <w:rFonts w:cstheme="minorHAnsi"/>
                <w:sz w:val="20"/>
                <w:szCs w:val="20"/>
              </w:rPr>
              <w:t>Pastor/priest</w:t>
            </w:r>
          </w:p>
          <w:p w14:paraId="27875933" w14:textId="77777777" w:rsidR="006134A7" w:rsidRPr="00075EE0" w:rsidRDefault="006134A7" w:rsidP="006134A7">
            <w:pPr>
              <w:rPr>
                <w:rFonts w:cstheme="minorHAnsi"/>
                <w:sz w:val="20"/>
                <w:szCs w:val="20"/>
              </w:rPr>
            </w:pPr>
            <w:r w:rsidRPr="00075EE0">
              <w:rPr>
                <w:rFonts w:ascii="Calibri" w:hAnsi="Calibri" w:cs="Calibri"/>
                <w:sz w:val="20"/>
                <w:szCs w:val="20"/>
              </w:rPr>
              <w:t>LCH-</w:t>
            </w:r>
            <w:r w:rsidRPr="00075EE0">
              <w:rPr>
                <w:rFonts w:cstheme="minorHAnsi"/>
                <w:sz w:val="20"/>
                <w:szCs w:val="20"/>
              </w:rPr>
              <w:t>Body of Christ</w:t>
            </w:r>
          </w:p>
          <w:p w14:paraId="1D0C2E11" w14:textId="5A450C7C" w:rsidR="000F4AC9" w:rsidRPr="00032F6C" w:rsidRDefault="000F4AC9">
            <w:pPr>
              <w:rPr>
                <w:sz w:val="20"/>
                <w:szCs w:val="20"/>
              </w:rPr>
            </w:pPr>
          </w:p>
        </w:tc>
        <w:tc>
          <w:tcPr>
            <w:tcW w:w="5035" w:type="dxa"/>
            <w:shd w:val="clear" w:color="auto" w:fill="E7E6E6" w:themeFill="background2"/>
          </w:tcPr>
          <w:p w14:paraId="0E43F9CE" w14:textId="77777777" w:rsidR="006134A7" w:rsidRPr="00F3348C" w:rsidRDefault="006134A7" w:rsidP="006134A7">
            <w:pPr>
              <w:pStyle w:val="ListParagraph"/>
              <w:numPr>
                <w:ilvl w:val="0"/>
                <w:numId w:val="15"/>
              </w:numPr>
              <w:tabs>
                <w:tab w:val="left" w:pos="612"/>
              </w:tabs>
              <w:ind w:left="432" w:hanging="288"/>
              <w:rPr>
                <w:rFonts w:asciiTheme="minorHAnsi" w:hAnsiTheme="minorHAnsi" w:cstheme="minorHAnsi"/>
                <w:sz w:val="20"/>
                <w:szCs w:val="20"/>
              </w:rPr>
            </w:pPr>
            <w:r w:rsidRPr="00075EE0">
              <w:rPr>
                <w:rFonts w:cs="Calibri"/>
                <w:sz w:val="20"/>
                <w:szCs w:val="20"/>
              </w:rPr>
              <w:t>LCH-</w:t>
            </w:r>
            <w:r w:rsidRPr="00075EE0">
              <w:rPr>
                <w:rFonts w:asciiTheme="minorHAnsi" w:hAnsiTheme="minorHAnsi" w:cstheme="minorHAnsi"/>
                <w:sz w:val="20"/>
                <w:szCs w:val="20"/>
              </w:rPr>
              <w:t>Who is at the altar and helps us celebrates mass?  What does he do?   CCC 1597-1598</w:t>
            </w:r>
          </w:p>
          <w:p w14:paraId="77501232" w14:textId="77777777" w:rsidR="000F4AC9" w:rsidRPr="00032F6C" w:rsidRDefault="000F4AC9">
            <w:pPr>
              <w:rPr>
                <w:sz w:val="20"/>
                <w:szCs w:val="20"/>
              </w:rPr>
            </w:pPr>
          </w:p>
        </w:tc>
      </w:tr>
      <w:tr w:rsidR="000F4AC9" w14:paraId="65C136AC" w14:textId="77777777" w:rsidTr="005151F8">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850" w:type="dxa"/>
          </w:tcPr>
          <w:p w14:paraId="0DA06D47" w14:textId="54BCD2E6" w:rsidR="000F4AC9" w:rsidRPr="00032F6C" w:rsidRDefault="000F4AC9">
            <w:pPr>
              <w:rPr>
                <w:sz w:val="20"/>
                <w:szCs w:val="20"/>
              </w:rPr>
            </w:pPr>
          </w:p>
        </w:tc>
        <w:tc>
          <w:tcPr>
            <w:tcW w:w="252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1059F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DCE"/>
    <w:multiLevelType w:val="hybridMultilevel"/>
    <w:tmpl w:val="D36EB308"/>
    <w:lvl w:ilvl="0" w:tplc="FFFFFFFF">
      <w:start w:val="1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AC11F4"/>
    <w:multiLevelType w:val="hybridMultilevel"/>
    <w:tmpl w:val="937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6A3"/>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6156DC"/>
    <w:multiLevelType w:val="hybridMultilevel"/>
    <w:tmpl w:val="E0A2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D76F9"/>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8C562B"/>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5E5197"/>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2452FC"/>
    <w:multiLevelType w:val="hybridMultilevel"/>
    <w:tmpl w:val="D36EB308"/>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71C3A"/>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8722F49"/>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B84A3A"/>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B4084B"/>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8403825"/>
    <w:multiLevelType w:val="hybridMultilevel"/>
    <w:tmpl w:val="D3064E92"/>
    <w:lvl w:ilvl="0" w:tplc="72E42C8E">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0A8B"/>
    <w:multiLevelType w:val="hybridMultilevel"/>
    <w:tmpl w:val="D36EB308"/>
    <w:lvl w:ilvl="0" w:tplc="FFFFFFFF">
      <w:start w:val="1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4826A17"/>
    <w:multiLevelType w:val="hybridMultilevel"/>
    <w:tmpl w:val="15DE3910"/>
    <w:lvl w:ilvl="0" w:tplc="0A34BD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73364758">
    <w:abstractNumId w:val="14"/>
  </w:num>
  <w:num w:numId="2" w16cid:durableId="193738627">
    <w:abstractNumId w:val="1"/>
  </w:num>
  <w:num w:numId="3" w16cid:durableId="320625083">
    <w:abstractNumId w:val="3"/>
  </w:num>
  <w:num w:numId="4" w16cid:durableId="1822574064">
    <w:abstractNumId w:val="4"/>
  </w:num>
  <w:num w:numId="5" w16cid:durableId="1794598324">
    <w:abstractNumId w:val="8"/>
  </w:num>
  <w:num w:numId="6" w16cid:durableId="188298649">
    <w:abstractNumId w:val="2"/>
  </w:num>
  <w:num w:numId="7" w16cid:durableId="273027926">
    <w:abstractNumId w:val="10"/>
  </w:num>
  <w:num w:numId="8" w16cid:durableId="284045268">
    <w:abstractNumId w:val="9"/>
  </w:num>
  <w:num w:numId="9" w16cid:durableId="804591037">
    <w:abstractNumId w:val="11"/>
  </w:num>
  <w:num w:numId="10" w16cid:durableId="1489441727">
    <w:abstractNumId w:val="5"/>
  </w:num>
  <w:num w:numId="11" w16cid:durableId="1758748393">
    <w:abstractNumId w:val="7"/>
  </w:num>
  <w:num w:numId="12" w16cid:durableId="243687145">
    <w:abstractNumId w:val="0"/>
  </w:num>
  <w:num w:numId="13" w16cid:durableId="444737015">
    <w:abstractNumId w:val="13"/>
  </w:num>
  <w:num w:numId="14" w16cid:durableId="1750271243">
    <w:abstractNumId w:val="12"/>
  </w:num>
  <w:num w:numId="15" w16cid:durableId="56356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B431D"/>
    <w:rsid w:val="000F4AC9"/>
    <w:rsid w:val="001059F6"/>
    <w:rsid w:val="002368B5"/>
    <w:rsid w:val="0025553F"/>
    <w:rsid w:val="002A6328"/>
    <w:rsid w:val="002E61A7"/>
    <w:rsid w:val="00350618"/>
    <w:rsid w:val="00393BC8"/>
    <w:rsid w:val="00410250"/>
    <w:rsid w:val="005151F8"/>
    <w:rsid w:val="006134A7"/>
    <w:rsid w:val="00633AB9"/>
    <w:rsid w:val="00695FEB"/>
    <w:rsid w:val="006E6AFA"/>
    <w:rsid w:val="0078026A"/>
    <w:rsid w:val="008045E5"/>
    <w:rsid w:val="00816909"/>
    <w:rsid w:val="00855760"/>
    <w:rsid w:val="009539A5"/>
    <w:rsid w:val="00A753B0"/>
    <w:rsid w:val="00A914F5"/>
    <w:rsid w:val="00B070F5"/>
    <w:rsid w:val="00BA4EF7"/>
    <w:rsid w:val="00C237EA"/>
    <w:rsid w:val="00C83838"/>
    <w:rsid w:val="00DE265B"/>
    <w:rsid w:val="00E73E8D"/>
    <w:rsid w:val="00E84F42"/>
    <w:rsid w:val="00EA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7EA"/>
  </w:style>
  <w:style w:type="paragraph" w:styleId="ListParagraph">
    <w:name w:val="List Paragraph"/>
    <w:basedOn w:val="Normal"/>
    <w:uiPriority w:val="34"/>
    <w:qFormat/>
    <w:rsid w:val="001059F6"/>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2022-06-09T21:55:00Z</dcterms:created>
  <dcterms:modified xsi:type="dcterms:W3CDTF">2022-06-09T21:55:00Z</dcterms:modified>
</cp:coreProperties>
</file>